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0E5" w:rsidRDefault="007100E5" w:rsidP="007100E5">
      <w:pPr>
        <w:wordWrap w:val="0"/>
        <w:snapToGrid w:val="0"/>
        <w:spacing w:line="560" w:lineRule="exact"/>
        <w:jc w:val="right"/>
        <w:rPr>
          <w:rFonts w:asciiTheme="minorEastAsia" w:hAnsiTheme="minorEastAsia" w:cs="Times New Roman"/>
          <w:sz w:val="28"/>
          <w:szCs w:val="28"/>
        </w:rPr>
      </w:pPr>
      <w:r>
        <w:rPr>
          <w:rFonts w:ascii="宋体" w:hAnsi="宋体" w:cs="仿宋_GB2312" w:hint="eastAsia"/>
          <w:b/>
          <w:sz w:val="28"/>
          <w:szCs w:val="28"/>
        </w:rPr>
        <w:t>附件</w:t>
      </w:r>
      <w:r>
        <w:rPr>
          <w:rFonts w:ascii="宋体" w:hAnsi="宋体" w:cs="仿宋_GB2312"/>
          <w:b/>
          <w:sz w:val="28"/>
          <w:szCs w:val="28"/>
        </w:rPr>
        <w:t xml:space="preserve">1              </w:t>
      </w:r>
      <w:r>
        <w:rPr>
          <w:rFonts w:ascii="宋体" w:hAnsi="宋体" w:cs="仿宋_GB2312" w:hint="eastAsia"/>
          <w:b/>
          <w:sz w:val="28"/>
          <w:szCs w:val="28"/>
        </w:rPr>
        <w:t>同步集中培训课程表</w:t>
      </w:r>
      <w:r>
        <w:rPr>
          <w:rFonts w:asciiTheme="minorEastAsia" w:hAnsiTheme="minorEastAsia" w:cs="仿宋_GB2312"/>
          <w:b/>
          <w:sz w:val="28"/>
          <w:szCs w:val="28"/>
        </w:rPr>
        <w:t xml:space="preserve">                     </w:t>
      </w:r>
    </w:p>
    <w:tbl>
      <w:tblPr>
        <w:tblW w:w="85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28"/>
        <w:gridCol w:w="2308"/>
        <w:gridCol w:w="1560"/>
        <w:gridCol w:w="1559"/>
        <w:gridCol w:w="1559"/>
        <w:gridCol w:w="894"/>
      </w:tblGrid>
      <w:tr w:rsidR="007100E5" w:rsidTr="007100E5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培训课程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培训时间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主讲人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参训方式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培训费</w:t>
            </w:r>
          </w:p>
        </w:tc>
      </w:tr>
      <w:tr w:rsidR="007100E5" w:rsidTr="007100E5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高校新设专业建设专题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10月18-19日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江珩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（华中农业大学）</w:t>
            </w:r>
            <w:r>
              <w:rPr>
                <w:rFonts w:ascii="宋体" w:eastAsia="宋体" w:hAnsi="宋体" w:cs="宋体"/>
                <w:kern w:val="0"/>
                <w:szCs w:val="21"/>
              </w:rPr>
              <w:t>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7100E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湖南省分中心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600元</w:t>
            </w:r>
          </w:p>
        </w:tc>
      </w:tr>
      <w:tr w:rsidR="007100E5" w:rsidTr="007100E5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混合式“金课”教学设计及实践应用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Pr="007100E5" w:rsidRDefault="007100E5" w:rsidP="00A8763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100E5">
              <w:rPr>
                <w:rFonts w:ascii="宋体" w:eastAsia="宋体" w:hAnsi="宋体" w:cs="宋体"/>
                <w:kern w:val="0"/>
                <w:szCs w:val="21"/>
              </w:rPr>
              <w:t>10</w:t>
            </w:r>
            <w:r w:rsidRPr="007100E5">
              <w:rPr>
                <w:rFonts w:ascii="宋体" w:eastAsia="宋体" w:hAnsi="宋体" w:cs="宋体" w:hint="eastAsia"/>
                <w:kern w:val="0"/>
                <w:szCs w:val="21"/>
              </w:rPr>
              <w:t>月25</w:t>
            </w:r>
            <w:r w:rsidRPr="007100E5">
              <w:rPr>
                <w:rFonts w:ascii="宋体" w:eastAsia="宋体" w:hAnsi="宋体" w:cs="宋体"/>
                <w:kern w:val="0"/>
                <w:szCs w:val="21"/>
              </w:rPr>
              <w:t>-26</w:t>
            </w:r>
            <w:r w:rsidRPr="007100E5">
              <w:rPr>
                <w:rFonts w:ascii="宋体" w:eastAsia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Pr="007100E5" w:rsidRDefault="007100E5" w:rsidP="00A87637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7100E5">
              <w:rPr>
                <w:rFonts w:ascii="宋体" w:eastAsia="宋体" w:hAnsi="宋体" w:cs="宋体" w:hint="eastAsia"/>
                <w:kern w:val="0"/>
                <w:szCs w:val="21"/>
              </w:rPr>
              <w:t>余建波</w:t>
            </w:r>
            <w:r w:rsidRPr="007100E5"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100E5">
              <w:rPr>
                <w:rFonts w:ascii="宋体" w:eastAsia="宋体" w:hAnsi="宋体" w:cs="宋体" w:hint="eastAsia"/>
                <w:kern w:val="0"/>
                <w:szCs w:val="21"/>
              </w:rPr>
              <w:t>上海</w:t>
            </w:r>
            <w:r w:rsidRPr="007100E5">
              <w:rPr>
                <w:rFonts w:ascii="宋体" w:eastAsia="宋体" w:hAnsi="宋体" w:cs="宋体"/>
                <w:kern w:val="0"/>
                <w:szCs w:val="21"/>
              </w:rPr>
              <w:t>交通大学）</w:t>
            </w:r>
            <w:r w:rsidRPr="007100E5"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7100E5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湖南省分中心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600元</w:t>
            </w:r>
          </w:p>
        </w:tc>
      </w:tr>
      <w:tr w:rsidR="007100E5" w:rsidTr="007100E5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 xml:space="preserve">基于AI人工智能的教育教学实践与未来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11月1-3日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钟义信（ 北京邮电大学），   文钧雷 （清华大学）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7100E5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长沙市分中心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600元</w:t>
            </w:r>
          </w:p>
        </w:tc>
      </w:tr>
      <w:tr w:rsidR="007100E5" w:rsidTr="007100E5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高校“课程思政”教学改革的实施策略、优秀案例与深化路径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-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日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王洪元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北京林业大学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），</w:t>
            </w:r>
            <w:r>
              <w:rPr>
                <w:rFonts w:ascii="宋体" w:eastAsia="宋体" w:hAnsi="宋体" w:cs="宋体"/>
                <w:kern w:val="0"/>
                <w:szCs w:val="21"/>
              </w:rPr>
              <w:t>李梁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上海交通大学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长沙市分中心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600元</w:t>
            </w:r>
          </w:p>
        </w:tc>
      </w:tr>
      <w:tr w:rsidR="007100E5" w:rsidTr="007100E5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回归课堂，以研促教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>
              <w:rPr>
                <w:rFonts w:ascii="宋体" w:eastAsia="宋体" w:hAnsi="宋体" w:cs="宋体"/>
                <w:kern w:val="0"/>
                <w:szCs w:val="21"/>
              </w:rPr>
              <w:t>高校教师教学学术能力提升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月1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-1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日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张树永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山东大学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长沙市分中心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600元</w:t>
            </w:r>
          </w:p>
        </w:tc>
      </w:tr>
      <w:tr w:rsidR="007100E5" w:rsidTr="007100E5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高校公共外语教学改革与教学模式创新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11月22-23日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王海啸（南京大学，胡杰辉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电子科技大学）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长沙市分中心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600元</w:t>
            </w:r>
          </w:p>
        </w:tc>
      </w:tr>
      <w:tr w:rsidR="007100E5" w:rsidTr="007100E5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shd w:val="clear" w:color="auto" w:fill="FFFFFF"/>
              </w:rPr>
              <w:t>课堂教学革命</w:t>
            </w:r>
            <w:r>
              <w:rPr>
                <w:rFonts w:ascii="Times New Roman" w:hAnsi="Times New Roman" w:cs="Times New Roman"/>
                <w:szCs w:val="21"/>
                <w:shd w:val="clear" w:color="auto" w:fill="FFFFFF"/>
              </w:rPr>
              <w:t>——</w:t>
            </w:r>
            <w:r>
              <w:rPr>
                <w:rFonts w:asciiTheme="minorEastAsia" w:hAnsiTheme="minorEastAsia" w:hint="eastAsia"/>
                <w:szCs w:val="21"/>
                <w:shd w:val="clear" w:color="auto" w:fill="FFFFFF"/>
              </w:rPr>
              <w:t>运用先进教学方法打造一流课堂（金课）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11月29-30日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shd w:val="clear" w:color="auto" w:fill="FFFFFF"/>
              </w:rPr>
              <w:t>董艳（北京师范大学），马忠（北京交通大学）等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湖南省分中心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0E5" w:rsidRDefault="007100E5" w:rsidP="00A87637">
            <w:pPr>
              <w:widowControl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600元</w:t>
            </w:r>
          </w:p>
        </w:tc>
      </w:tr>
    </w:tbl>
    <w:p w:rsidR="004C4573" w:rsidRDefault="005A04C8"/>
    <w:sectPr w:rsidR="004C4573" w:rsidSect="009A28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4C8" w:rsidRDefault="005A04C8" w:rsidP="007100E5">
      <w:r>
        <w:separator/>
      </w:r>
    </w:p>
  </w:endnote>
  <w:endnote w:type="continuationSeparator" w:id="0">
    <w:p w:rsidR="005A04C8" w:rsidRDefault="005A04C8" w:rsidP="00710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4C8" w:rsidRDefault="005A04C8" w:rsidP="007100E5">
      <w:r>
        <w:separator/>
      </w:r>
    </w:p>
  </w:footnote>
  <w:footnote w:type="continuationSeparator" w:id="0">
    <w:p w:rsidR="005A04C8" w:rsidRDefault="005A04C8" w:rsidP="007100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00E5"/>
    <w:rsid w:val="00447709"/>
    <w:rsid w:val="005A04C8"/>
    <w:rsid w:val="007100E5"/>
    <w:rsid w:val="009A286F"/>
    <w:rsid w:val="00B1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0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0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00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00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00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2</cp:revision>
  <dcterms:created xsi:type="dcterms:W3CDTF">2019-09-05T03:53:00Z</dcterms:created>
  <dcterms:modified xsi:type="dcterms:W3CDTF">2019-09-05T03:56:00Z</dcterms:modified>
</cp:coreProperties>
</file>