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135" w:afterAutospacing="0" w:line="450" w:lineRule="atLeast"/>
        <w:ind w:left="0" w:right="0" w:firstLine="0"/>
        <w:jc w:val="center"/>
        <w:rPr>
          <w:rFonts w:hint="eastAsia" w:ascii="方正小标宋简体" w:hAnsi="方正小标宋简体" w:eastAsia="方正小标宋简体" w:cs="方正小标宋简体"/>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14:textFill>
            <w14:solidFill>
              <w14:schemeClr w14:val="tx1"/>
            </w14:solidFill>
          </w14:textFill>
        </w:rPr>
        <w:t>湖南财政经济学院</w:t>
      </w:r>
    </w:p>
    <w:p>
      <w:pPr>
        <w:pStyle w:val="2"/>
        <w:keepNext w:val="0"/>
        <w:keepLines w:val="0"/>
        <w:widowControl/>
        <w:suppressLineNumbers w:val="0"/>
        <w:spacing w:before="0" w:beforeAutospacing="0" w:after="135" w:afterAutospacing="0" w:line="450" w:lineRule="atLeast"/>
        <w:ind w:left="0" w:right="0" w:firstLine="0"/>
        <w:jc w:val="center"/>
        <w:rPr>
          <w:rFonts w:hint="default" w:ascii="Helvetica" w:hAnsi="Helvetica" w:eastAsia="Helvetica" w:cs="Helvetica"/>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14:textFill>
            <w14:solidFill>
              <w14:schemeClr w14:val="tx1"/>
            </w14:solidFill>
          </w14:textFill>
        </w:rPr>
        <w:t>202</w:t>
      </w:r>
      <w:r>
        <w:rPr>
          <w:rFonts w:hint="eastAsia" w:ascii="方正小标宋简体" w:hAnsi="方正小标宋简体" w:eastAsia="方正小标宋简体" w:cs="方正小标宋简体"/>
          <w:i w:val="0"/>
          <w:iCs w:val="0"/>
          <w:caps w:val="0"/>
          <w:color w:val="000000" w:themeColor="text1"/>
          <w:spacing w:val="0"/>
          <w:sz w:val="44"/>
          <w:szCs w:val="44"/>
          <w:lang w:val="en-US" w:eastAsia="zh-CN"/>
          <w14:textFill>
            <w14:solidFill>
              <w14:schemeClr w14:val="tx1"/>
            </w14:solidFill>
          </w14:textFill>
        </w:rPr>
        <w:t>2</w:t>
      </w:r>
      <w:r>
        <w:rPr>
          <w:rFonts w:hint="eastAsia" w:ascii="方正小标宋简体" w:hAnsi="方正小标宋简体" w:eastAsia="方正小标宋简体" w:cs="方正小标宋简体"/>
          <w:i w:val="0"/>
          <w:iCs w:val="0"/>
          <w:caps w:val="0"/>
          <w:color w:val="000000" w:themeColor="text1"/>
          <w:spacing w:val="0"/>
          <w:sz w:val="44"/>
          <w:szCs w:val="44"/>
          <w14:textFill>
            <w14:solidFill>
              <w14:schemeClr w14:val="tx1"/>
            </w14:solidFill>
          </w14:textFill>
        </w:rPr>
        <w:t>年</w:t>
      </w:r>
      <w:r>
        <w:rPr>
          <w:rFonts w:hint="eastAsia" w:ascii="方正小标宋简体" w:hAnsi="方正小标宋简体" w:eastAsia="方正小标宋简体" w:cs="方正小标宋简体"/>
          <w:i w:val="0"/>
          <w:iCs w:val="0"/>
          <w:caps w:val="0"/>
          <w:color w:val="000000" w:themeColor="text1"/>
          <w:spacing w:val="0"/>
          <w:sz w:val="44"/>
          <w:szCs w:val="44"/>
          <w:lang w:eastAsia="zh-CN"/>
          <w14:textFill>
            <w14:solidFill>
              <w14:schemeClr w14:val="tx1"/>
            </w14:solidFill>
          </w14:textFill>
        </w:rPr>
        <w:t>本</w:t>
      </w:r>
      <w:r>
        <w:rPr>
          <w:rFonts w:hint="eastAsia" w:ascii="方正小标宋简体" w:hAnsi="方正小标宋简体" w:eastAsia="方正小标宋简体" w:cs="方正小标宋简体"/>
          <w:i w:val="0"/>
          <w:iCs w:val="0"/>
          <w:caps w:val="0"/>
          <w:color w:val="000000" w:themeColor="text1"/>
          <w:spacing w:val="0"/>
          <w:sz w:val="44"/>
          <w:szCs w:val="44"/>
          <w14:textFill>
            <w14:solidFill>
              <w14:schemeClr w14:val="tx1"/>
            </w14:solidFill>
          </w14:textFill>
        </w:rPr>
        <w:t>校应届毕业生招聘方案</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bookmarkStart w:id="0" w:name="_GoBack"/>
      <w:r>
        <w:rPr>
          <w:rFonts w:hint="eastAsia" w:ascii="仿宋" w:hAnsi="仿宋" w:eastAsia="仿宋" w:cs="仿宋"/>
          <w:i w:val="0"/>
          <w:iCs w:val="0"/>
          <w:caps w:val="0"/>
          <w:color w:val="000000" w:themeColor="text1"/>
          <w:spacing w:val="0"/>
          <w:sz w:val="32"/>
          <w:szCs w:val="32"/>
          <w14:textFill>
            <w14:solidFill>
              <w14:schemeClr w14:val="tx1"/>
            </w14:solidFill>
          </w14:textFill>
        </w:rPr>
        <w:t>为落实上级关于事业单位加大聘用应届毕业生力度的指示精神，推动疫情</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时期</w:t>
      </w:r>
      <w:r>
        <w:rPr>
          <w:rFonts w:hint="eastAsia" w:ascii="仿宋" w:hAnsi="仿宋" w:eastAsia="仿宋" w:cs="仿宋"/>
          <w:i w:val="0"/>
          <w:iCs w:val="0"/>
          <w:caps w:val="0"/>
          <w:color w:val="000000" w:themeColor="text1"/>
          <w:spacing w:val="0"/>
          <w:sz w:val="32"/>
          <w:szCs w:val="32"/>
          <w14:textFill>
            <w14:solidFill>
              <w14:schemeClr w14:val="tx1"/>
            </w14:solidFill>
          </w14:textFill>
        </w:rPr>
        <w:t>我校应届毕业生就业工作，经学校研究批准，现面向我校202</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32"/>
          <w:szCs w:val="32"/>
          <w14:textFill>
            <w14:solidFill>
              <w14:schemeClr w14:val="tx1"/>
            </w14:solidFill>
          </w14:textFill>
        </w:rPr>
        <w:t>年应届毕业生招聘工作人员，制定招聘方案如下：</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Style w:val="5"/>
          <w:rFonts w:hint="eastAsia" w:ascii="仿宋" w:hAnsi="仿宋" w:eastAsia="仿宋" w:cs="仿宋"/>
          <w:b/>
          <w:bCs/>
          <w:i w:val="0"/>
          <w:iCs w:val="0"/>
          <w:caps w:val="0"/>
          <w:color w:val="000000" w:themeColor="text1"/>
          <w:spacing w:val="0"/>
          <w:sz w:val="32"/>
          <w:szCs w:val="32"/>
          <w14:textFill>
            <w14:solidFill>
              <w14:schemeClr w14:val="tx1"/>
            </w14:solidFill>
          </w14:textFill>
        </w:rPr>
        <w:t>一、招聘工作组织领导</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学校成立招聘工作领导小组，与劳务派遣公司协同开展工作。招聘工作领导小组由学校分管人事工作和分管毕业生就业工作的校领导担任组长，人事处、大学生就业指导服务中心、学生处、纪委办负责人为成员，上述部门工作人员按需要参与招聘工作。纪委全程监督。</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Style w:val="5"/>
          <w:rFonts w:hint="eastAsia" w:ascii="仿宋" w:hAnsi="仿宋" w:eastAsia="仿宋" w:cs="仿宋"/>
          <w:b/>
          <w:bCs/>
          <w:i w:val="0"/>
          <w:iCs w:val="0"/>
          <w:caps w:val="0"/>
          <w:color w:val="000000" w:themeColor="text1"/>
          <w:spacing w:val="0"/>
          <w:sz w:val="32"/>
          <w:szCs w:val="32"/>
          <w14:textFill>
            <w14:solidFill>
              <w14:schemeClr w14:val="tx1"/>
            </w14:solidFill>
          </w14:textFill>
        </w:rPr>
        <w:t>二、岗位名称及数量</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学校各二级学院、职能部门干事,科研助理等岗位，共</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35</w:t>
      </w:r>
      <w:r>
        <w:rPr>
          <w:rFonts w:hint="eastAsia" w:ascii="仿宋" w:hAnsi="仿宋" w:eastAsia="仿宋" w:cs="仿宋"/>
          <w:i w:val="0"/>
          <w:iCs w:val="0"/>
          <w:caps w:val="0"/>
          <w:color w:val="000000" w:themeColor="text1"/>
          <w:spacing w:val="0"/>
          <w:sz w:val="32"/>
          <w:szCs w:val="32"/>
          <w14:textFill>
            <w14:solidFill>
              <w14:schemeClr w14:val="tx1"/>
            </w14:solidFill>
          </w14:textFill>
        </w:rPr>
        <w:t>个。</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Style w:val="5"/>
          <w:rFonts w:hint="eastAsia" w:ascii="仿宋" w:hAnsi="仿宋" w:eastAsia="仿宋" w:cs="仿宋"/>
          <w:b/>
          <w:bCs/>
          <w:i w:val="0"/>
          <w:iCs w:val="0"/>
          <w:caps w:val="0"/>
          <w:color w:val="000000" w:themeColor="text1"/>
          <w:spacing w:val="0"/>
          <w:sz w:val="32"/>
          <w:szCs w:val="32"/>
          <w14:textFill>
            <w14:solidFill>
              <w14:schemeClr w14:val="tx1"/>
            </w14:solidFill>
          </w14:textFill>
        </w:rPr>
        <w:t>三、工作地点</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湖南财政经济学院校内。</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Style w:val="5"/>
          <w:rFonts w:hint="eastAsia" w:ascii="仿宋" w:hAnsi="仿宋" w:eastAsia="仿宋" w:cs="仿宋"/>
          <w:b/>
          <w:bCs/>
          <w:i w:val="0"/>
          <w:iCs w:val="0"/>
          <w:caps w:val="0"/>
          <w:color w:val="000000" w:themeColor="text1"/>
          <w:spacing w:val="0"/>
          <w:sz w:val="32"/>
          <w:szCs w:val="32"/>
          <w14:textFill>
            <w14:solidFill>
              <w14:schemeClr w14:val="tx1"/>
            </w14:solidFill>
          </w14:textFill>
        </w:rPr>
        <w:t>四、用工方式</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劳务派遣全职工作。</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Style w:val="5"/>
          <w:rFonts w:hint="eastAsia" w:ascii="仿宋" w:hAnsi="仿宋" w:eastAsia="仿宋" w:cs="仿宋"/>
          <w:b/>
          <w:bCs/>
          <w:i w:val="0"/>
          <w:iCs w:val="0"/>
          <w:caps w:val="0"/>
          <w:color w:val="000000" w:themeColor="text1"/>
          <w:spacing w:val="0"/>
          <w:sz w:val="32"/>
          <w:szCs w:val="32"/>
          <w14:textFill>
            <w14:solidFill>
              <w14:schemeClr w14:val="tx1"/>
            </w14:solidFill>
          </w14:textFill>
        </w:rPr>
        <w:t>五、岗位职责</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在学校及所属部门领导下，服从部门工作安排，做好部门交给的工作任务。</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Style w:val="5"/>
          <w:rFonts w:hint="eastAsia" w:ascii="仿宋" w:hAnsi="仿宋" w:eastAsia="仿宋" w:cs="仿宋"/>
          <w:b/>
          <w:bCs/>
          <w:i w:val="0"/>
          <w:iCs w:val="0"/>
          <w:caps w:val="0"/>
          <w:color w:val="000000" w:themeColor="text1"/>
          <w:spacing w:val="0"/>
          <w:sz w:val="32"/>
          <w:szCs w:val="32"/>
          <w14:textFill>
            <w14:solidFill>
              <w14:schemeClr w14:val="tx1"/>
            </w14:solidFill>
          </w14:textFill>
        </w:rPr>
        <w:t>六、招聘条件</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1.政治立场坚定，遵纪守法，爱岗敬业，身体健康，无犯罪记录；</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2.服务意识强，忠于职守，有较强的团队协作精神和实干精神；</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3.具备岗位要求的身体条件；</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4.能获取我校202</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32"/>
          <w:szCs w:val="32"/>
          <w14:textFill>
            <w14:solidFill>
              <w14:schemeClr w14:val="tx1"/>
            </w14:solidFill>
          </w14:textFill>
        </w:rPr>
        <w:t>年颁发的毕业证、学位证</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Style w:val="5"/>
          <w:rFonts w:hint="eastAsia" w:ascii="仿宋" w:hAnsi="仿宋" w:eastAsia="仿宋" w:cs="仿宋"/>
          <w:b/>
          <w:bCs/>
          <w:i w:val="0"/>
          <w:iCs w:val="0"/>
          <w:caps w:val="0"/>
          <w:color w:val="000000" w:themeColor="text1"/>
          <w:spacing w:val="0"/>
          <w:sz w:val="32"/>
          <w:szCs w:val="32"/>
          <w14:textFill>
            <w14:solidFill>
              <w14:schemeClr w14:val="tx1"/>
            </w14:solidFill>
          </w14:textFill>
        </w:rPr>
        <w:t>七、有下列情形之一的人员，不得参加报名：</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1.曾因犯罪受过刑事处罚的人员;</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2.曾受到学校警告以上处分或正在接受纪律审查的人员;</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3.涉嫌违法犯罪正在接受司法调查尚未做出结论的人员；</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4.在各级各类事业单位公开招聘中因违反《事业单位公开招聘违纪违规行为处理规定》被记入事业单位公开招聘应聘人员诚信档案库，且记录期限未满的人员;</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5.未取得202</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32"/>
          <w:szCs w:val="32"/>
          <w14:textFill>
            <w14:solidFill>
              <w14:schemeClr w14:val="tx1"/>
            </w14:solidFill>
          </w14:textFill>
        </w:rPr>
        <w:t>年毕业资格及学位授予资格的人员。</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Style w:val="5"/>
          <w:rFonts w:hint="eastAsia" w:ascii="仿宋" w:hAnsi="仿宋" w:eastAsia="仿宋" w:cs="仿宋"/>
          <w:b/>
          <w:bCs/>
          <w:i w:val="0"/>
          <w:iCs w:val="0"/>
          <w:caps w:val="0"/>
          <w:color w:val="000000" w:themeColor="text1"/>
          <w:spacing w:val="0"/>
          <w:sz w:val="32"/>
          <w:szCs w:val="32"/>
          <w14:textFill>
            <w14:solidFill>
              <w14:schemeClr w14:val="tx1"/>
            </w14:solidFill>
          </w14:textFill>
        </w:rPr>
        <w:t>八、待遇与聘期</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1.受聘人员与劳务派遣公司签订劳动合同，以劳务派遣形式在我校工作。</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2.工资4000元/月（含五险）。学校提供免费住宿，工作日职工优惠午餐，年终奖金、年节福利。</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3.聘期两年，试用期两个月，试用期内不能胜任岗位工作者，解除劳动合同。劳动合同到期后不再续聘，允许聘期内辞职。</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Style w:val="5"/>
          <w:rFonts w:hint="eastAsia" w:ascii="仿宋" w:hAnsi="仿宋" w:eastAsia="仿宋" w:cs="仿宋"/>
          <w:b/>
          <w:bCs/>
          <w:i w:val="0"/>
          <w:iCs w:val="0"/>
          <w:caps w:val="0"/>
          <w:color w:val="000000" w:themeColor="text1"/>
          <w:spacing w:val="0"/>
          <w:sz w:val="32"/>
          <w:szCs w:val="32"/>
          <w14:textFill>
            <w14:solidFill>
              <w14:schemeClr w14:val="tx1"/>
            </w14:solidFill>
          </w14:textFill>
        </w:rPr>
        <w:t>九、招聘程序及安排</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（一）发布信息</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招聘信息由学校和劳务派遣公司联合在人事处网站</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及</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OA系统</w:t>
      </w:r>
      <w:r>
        <w:rPr>
          <w:rFonts w:hint="eastAsia" w:ascii="仿宋" w:hAnsi="仿宋" w:eastAsia="仿宋" w:cs="仿宋"/>
          <w:i w:val="0"/>
          <w:iCs w:val="0"/>
          <w:caps w:val="0"/>
          <w:color w:val="000000" w:themeColor="text1"/>
          <w:spacing w:val="0"/>
          <w:sz w:val="32"/>
          <w:szCs w:val="32"/>
          <w14:textFill>
            <w14:solidFill>
              <w14:schemeClr w14:val="tx1"/>
            </w14:solidFill>
          </w14:textFill>
        </w:rPr>
        <w:t>发布，同时通过大学生就业指导服务中心发布至全体应届毕业生。</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（二）报名</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1.报名。</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为精准促进就业困难的我校应届毕业生就业，此次招聘由各二级学院科学制定推荐报名方案，各二级学院将推荐名单报人事处汇总（人事处不接受个人报名）。学校根据今年各学院毕业生规模分档将推荐名额分配至各学院（具体见名额分配表）。</w:t>
      </w:r>
      <w:r>
        <w:rPr>
          <w:rFonts w:hint="eastAsia" w:ascii="仿宋" w:hAnsi="仿宋" w:eastAsia="仿宋" w:cs="仿宋"/>
          <w:i w:val="0"/>
          <w:iCs w:val="0"/>
          <w:caps w:val="0"/>
          <w:color w:val="000000" w:themeColor="text1"/>
          <w:spacing w:val="0"/>
          <w:sz w:val="32"/>
          <w:szCs w:val="32"/>
          <w14:textFill>
            <w14:solidFill>
              <w14:schemeClr w14:val="tx1"/>
            </w14:solidFill>
          </w14:textFill>
        </w:rPr>
        <w:t>报名者</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应提交</w:t>
      </w:r>
      <w:r>
        <w:rPr>
          <w:rFonts w:hint="eastAsia" w:ascii="仿宋" w:hAnsi="仿宋" w:eastAsia="仿宋" w:cs="仿宋"/>
          <w:i w:val="0"/>
          <w:iCs w:val="0"/>
          <w:caps w:val="0"/>
          <w:color w:val="000000" w:themeColor="text1"/>
          <w:spacing w:val="0"/>
          <w:sz w:val="32"/>
          <w:szCs w:val="32"/>
          <w14:textFill>
            <w14:solidFill>
              <w14:schemeClr w14:val="tx1"/>
            </w14:solidFill>
          </w14:textFill>
        </w:rPr>
        <w:t>报名表（附件一）、身份证、各类职业资格证（如有）的电子档（按以上顺序全部整理为一个PDF文档，</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文档以个人姓名命名，</w:t>
      </w:r>
      <w:r>
        <w:rPr>
          <w:rFonts w:hint="eastAsia" w:ascii="仿宋" w:hAnsi="仿宋" w:eastAsia="仿宋" w:cs="仿宋"/>
          <w:i w:val="0"/>
          <w:iCs w:val="0"/>
          <w:caps w:val="0"/>
          <w:color w:val="000000" w:themeColor="text1"/>
          <w:spacing w:val="0"/>
          <w:sz w:val="32"/>
          <w:szCs w:val="32"/>
          <w14:textFill>
            <w14:solidFill>
              <w14:schemeClr w14:val="tx1"/>
            </w14:solidFill>
          </w14:textFill>
        </w:rPr>
        <w:t>不大于2M）</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。各学院将推荐人员的个人报名材料及报名人员信息汇总表于</w:t>
      </w:r>
      <w:r>
        <w:rPr>
          <w:rFonts w:hint="eastAsia" w:ascii="仿宋" w:hAnsi="仿宋" w:eastAsia="仿宋" w:cs="仿宋"/>
          <w:i w:val="0"/>
          <w:iCs w:val="0"/>
          <w:caps w:val="0"/>
          <w:color w:val="000000" w:themeColor="text1"/>
          <w:spacing w:val="0"/>
          <w:sz w:val="32"/>
          <w:szCs w:val="32"/>
          <w14:textFill>
            <w14:solidFill>
              <w14:schemeClr w14:val="tx1"/>
            </w14:solidFill>
          </w14:textFill>
        </w:rPr>
        <w:t>202</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32"/>
          <w:szCs w:val="32"/>
          <w14:textFill>
            <w14:solidFill>
              <w14:schemeClr w14:val="tx1"/>
            </w14:solidFill>
          </w14:textFill>
        </w:rPr>
        <w:t>年</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32"/>
          <w:szCs w:val="32"/>
          <w14:textFill>
            <w14:solidFill>
              <w14:schemeClr w14:val="tx1"/>
            </w14:solidFill>
          </w14:textFill>
        </w:rPr>
        <w:t>月</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10</w:t>
      </w:r>
      <w:r>
        <w:rPr>
          <w:rFonts w:hint="eastAsia" w:ascii="仿宋" w:hAnsi="仿宋" w:eastAsia="仿宋" w:cs="仿宋"/>
          <w:i w:val="0"/>
          <w:iCs w:val="0"/>
          <w:caps w:val="0"/>
          <w:color w:val="000000" w:themeColor="text1"/>
          <w:spacing w:val="0"/>
          <w:sz w:val="32"/>
          <w:szCs w:val="32"/>
          <w14:textFill>
            <w14:solidFill>
              <w14:schemeClr w14:val="tx1"/>
            </w14:solidFill>
          </w14:textFill>
        </w:rPr>
        <w:t>日之前发送至</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人事处贺灿卫老师</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OA</w:t>
      </w:r>
      <w:r>
        <w:rPr>
          <w:rFonts w:hint="eastAsia" w:ascii="仿宋" w:hAnsi="仿宋" w:eastAsia="仿宋" w:cs="仿宋"/>
          <w:i w:val="0"/>
          <w:iCs w:val="0"/>
          <w:caps w:val="0"/>
          <w:color w:val="000000" w:themeColor="text1"/>
          <w:spacing w:val="0"/>
          <w:sz w:val="32"/>
          <w:szCs w:val="32"/>
          <w14:textFill>
            <w14:solidFill>
              <w14:schemeClr w14:val="tx1"/>
            </w14:solidFill>
          </w14:textFill>
        </w:rPr>
        <w:t>邮箱。未报名、逾期报名、提供的材料电子档不符合以上要求者不进入下一招聘程序。</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2.资格审查。学校人事处会同教务处、学生工作处进行资格审查。未按要求报名并提供资格审查附件材料（第九条第二点第1项）、或存在提供信息不全等情况的，资格审查不予通过；应聘者应如实填写和提供应聘信息和相关材料，凡提供虚假材料的，一律取消应聘资格或聘用资格。审查结果在我校人事处网站公示2天。</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（三）考核</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资格审查合格者交验资质证明原件并参加考核。考核时间及具体安排方案另行公布。</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采取面试和笔试相结合的方式进行，按百分制折算成综合成绩，其中面试主要测评应聘人员的仪容仪表、表达能力及其他通用职业能力，占综合成绩的60%；笔试主要测评应聘人员的基本行政业务和信息化业务素质，占综合成绩的40%。</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笔试成绩合格分数线75分，未达到合格分数线的人员不进入面试环节、不进入综合成绩排名。面试成绩合格分数线75分，未达到合格分数线的人员不计算综合成绩、不进入综合成绩排名。综合成绩相同的，以面试成绩为准进行排名（取面试成绩小数点后2位）。</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应聘人员凭身份证参加考试。</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（四）公布考核结果及拟录用名单。考核结果及拟录用人员名单在学校人事处网站公布，公示3天。</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（五）体检。拟录用人员参加体检。体检在市级以上综合性医院参照公务员录用体检标准执行。</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（六）递补：按以下规则，根据考核综合成绩从高至低的次序进行递补</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1.未按期取得毕业证、学位证。</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2.体检不合格或放弃体检。</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3.公示期内被举报经核实者。</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（七）办理入职手续及签</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订</w:t>
      </w:r>
      <w:r>
        <w:rPr>
          <w:rFonts w:hint="eastAsia" w:ascii="仿宋" w:hAnsi="仿宋" w:eastAsia="仿宋" w:cs="仿宋"/>
          <w:i w:val="0"/>
          <w:iCs w:val="0"/>
          <w:caps w:val="0"/>
          <w:color w:val="000000" w:themeColor="text1"/>
          <w:spacing w:val="0"/>
          <w:sz w:val="32"/>
          <w:szCs w:val="32"/>
          <w14:textFill>
            <w14:solidFill>
              <w14:schemeClr w14:val="tx1"/>
            </w14:solidFill>
          </w14:textFill>
        </w:rPr>
        <w:t>劳动合同。</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咨询电话：0731—88811004（人事处</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贺</w:t>
      </w:r>
      <w:r>
        <w:rPr>
          <w:rFonts w:hint="eastAsia" w:ascii="仿宋" w:hAnsi="仿宋" w:eastAsia="仿宋" w:cs="仿宋"/>
          <w:i w:val="0"/>
          <w:iCs w:val="0"/>
          <w:caps w:val="0"/>
          <w:color w:val="000000" w:themeColor="text1"/>
          <w:spacing w:val="0"/>
          <w:sz w:val="32"/>
          <w:szCs w:val="32"/>
          <w14:textFill>
            <w14:solidFill>
              <w14:schemeClr w14:val="tx1"/>
            </w14:solidFill>
          </w14:textFill>
        </w:rPr>
        <w:t>老师）</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监督电话：0731—88811107（纪委办）</w:t>
      </w:r>
    </w:p>
    <w:p>
      <w:pPr>
        <w:pStyle w:val="2"/>
        <w:keepNext w:val="0"/>
        <w:keepLines w:val="0"/>
        <w:widowControl/>
        <w:suppressLineNumbers w:val="0"/>
        <w:spacing w:before="0" w:beforeAutospacing="0" w:after="135" w:afterAutospacing="0" w:line="420" w:lineRule="atLeast"/>
        <w:ind w:left="0" w:right="0" w:firstLine="600"/>
        <w:jc w:val="both"/>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附件：</w:t>
      </w:r>
      <w:r>
        <w:rPr>
          <w:rFonts w:hint="eastAsia" w:ascii="仿宋" w:hAnsi="仿宋" w:eastAsia="仿宋" w:cs="仿宋"/>
          <w:i w:val="0"/>
          <w:iCs w:val="0"/>
          <w:caps w:val="0"/>
          <w:color w:val="000000" w:themeColor="text1"/>
          <w:spacing w:val="0"/>
          <w:sz w:val="32"/>
          <w:szCs w:val="32"/>
          <w14:textFill>
            <w14:solidFill>
              <w14:schemeClr w14:val="tx1"/>
            </w14:solidFill>
          </w14:textFill>
        </w:rPr>
        <w:t>各学院推荐名额分配表</w:t>
      </w:r>
    </w:p>
    <w:p>
      <w:pPr>
        <w:pStyle w:val="2"/>
        <w:keepNext w:val="0"/>
        <w:keepLines w:val="0"/>
        <w:widowControl/>
        <w:suppressLineNumbers w:val="0"/>
        <w:shd w:val="clear" w:fill="FFFFFF"/>
        <w:spacing w:before="0" w:beforeAutospacing="0" w:after="0" w:afterAutospacing="0" w:line="555" w:lineRule="atLeast"/>
        <w:ind w:left="0" w:right="0" w:firstLine="0"/>
        <w:jc w:val="right"/>
        <w:rPr>
          <w:rStyle w:val="5"/>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p>
    <w:p>
      <w:pPr>
        <w:pStyle w:val="2"/>
        <w:keepNext w:val="0"/>
        <w:keepLines w:val="0"/>
        <w:widowControl/>
        <w:suppressLineNumbers w:val="0"/>
        <w:shd w:val="clear" w:fill="FFFFFF"/>
        <w:spacing w:before="0" w:beforeAutospacing="0" w:after="0" w:afterAutospacing="0" w:line="555" w:lineRule="atLeast"/>
        <w:ind w:left="0" w:right="0" w:firstLine="0"/>
        <w:jc w:val="righ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Style w:val="5"/>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湖南财政经济学院人事处</w:t>
      </w:r>
    </w:p>
    <w:p>
      <w:pPr>
        <w:pStyle w:val="2"/>
        <w:keepNext w:val="0"/>
        <w:keepLines w:val="0"/>
        <w:widowControl/>
        <w:suppressLineNumbers w:val="0"/>
        <w:shd w:val="clear" w:fill="FFFFFF"/>
        <w:spacing w:before="0" w:beforeAutospacing="0" w:after="0" w:afterAutospacing="0" w:line="555" w:lineRule="atLeast"/>
        <w:ind w:left="0" w:right="0" w:firstLine="0"/>
        <w:jc w:val="right"/>
        <w:rPr>
          <w:rStyle w:val="5"/>
          <w:rFonts w:hint="eastAsia" w:ascii="方正小标宋简体" w:hAnsi="方正小标宋简体" w:eastAsia="方正小标宋简体" w:cs="方正小标宋简体"/>
          <w:b/>
          <w:bCs/>
          <w:i w:val="0"/>
          <w:iCs w:val="0"/>
          <w:caps w:val="0"/>
          <w:color w:val="000000" w:themeColor="text1"/>
          <w:spacing w:val="0"/>
          <w:sz w:val="44"/>
          <w:szCs w:val="44"/>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5"/>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202</w:t>
      </w:r>
      <w:r>
        <w:rPr>
          <w:rStyle w:val="5"/>
          <w:rFonts w:hint="eastAsia" w:ascii="仿宋" w:hAnsi="仿宋" w:eastAsia="仿宋" w:cs="仿宋"/>
          <w:b/>
          <w:bCs/>
          <w:i w:val="0"/>
          <w:iCs w:val="0"/>
          <w:caps w:val="0"/>
          <w:color w:val="000000" w:themeColor="text1"/>
          <w:spacing w:val="0"/>
          <w:sz w:val="32"/>
          <w:szCs w:val="32"/>
          <w:shd w:val="clear" w:fill="FFFFFF"/>
          <w:lang w:val="en-US" w:eastAsia="zh-CN"/>
          <w14:textFill>
            <w14:solidFill>
              <w14:schemeClr w14:val="tx1"/>
            </w14:solidFill>
          </w14:textFill>
        </w:rPr>
        <w:t>2</w:t>
      </w:r>
      <w:r>
        <w:rPr>
          <w:rStyle w:val="5"/>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年</w:t>
      </w:r>
      <w:r>
        <w:rPr>
          <w:rStyle w:val="5"/>
          <w:rFonts w:hint="eastAsia" w:ascii="仿宋" w:hAnsi="仿宋" w:eastAsia="仿宋" w:cs="仿宋"/>
          <w:b/>
          <w:bCs/>
          <w:i w:val="0"/>
          <w:iCs w:val="0"/>
          <w:caps w:val="0"/>
          <w:color w:val="000000" w:themeColor="text1"/>
          <w:spacing w:val="0"/>
          <w:sz w:val="32"/>
          <w:szCs w:val="32"/>
          <w:shd w:val="clear" w:fill="FFFFFF"/>
          <w:lang w:val="en-US" w:eastAsia="zh-CN"/>
          <w14:textFill>
            <w14:solidFill>
              <w14:schemeClr w14:val="tx1"/>
            </w14:solidFill>
          </w14:textFill>
        </w:rPr>
        <w:t>6</w:t>
      </w:r>
      <w:r>
        <w:rPr>
          <w:rStyle w:val="5"/>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月</w:t>
      </w:r>
      <w:r>
        <w:rPr>
          <w:rStyle w:val="5"/>
          <w:rFonts w:hint="eastAsia" w:ascii="仿宋" w:hAnsi="仿宋" w:eastAsia="仿宋" w:cs="仿宋"/>
          <w:b/>
          <w:bCs/>
          <w:i w:val="0"/>
          <w:iCs w:val="0"/>
          <w:caps w:val="0"/>
          <w:color w:val="000000" w:themeColor="text1"/>
          <w:spacing w:val="0"/>
          <w:sz w:val="32"/>
          <w:szCs w:val="32"/>
          <w:shd w:val="clear" w:fill="FFFFFF"/>
          <w:lang w:val="en-US" w:eastAsia="zh-CN"/>
          <w14:textFill>
            <w14:solidFill>
              <w14:schemeClr w14:val="tx1"/>
            </w14:solidFill>
          </w14:textFill>
        </w:rPr>
        <w:t>1</w:t>
      </w:r>
      <w:r>
        <w:rPr>
          <w:rStyle w:val="5"/>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日</w:t>
      </w:r>
    </w:p>
    <w:p>
      <w:pPr>
        <w:pStyle w:val="2"/>
        <w:keepNext w:val="0"/>
        <w:keepLines w:val="0"/>
        <w:widowControl/>
        <w:suppressLineNumbers w:val="0"/>
        <w:shd w:val="clear" w:fill="FFFFFF"/>
        <w:spacing w:before="0" w:beforeAutospacing="0" w:after="0" w:afterAutospacing="0" w:line="555" w:lineRule="atLeast"/>
        <w:ind w:left="0" w:right="0" w:firstLine="0"/>
        <w:jc w:val="center"/>
        <w:rPr>
          <w:rStyle w:val="5"/>
          <w:rFonts w:hint="eastAsia" w:ascii="方正小标宋简体" w:hAnsi="方正小标宋简体" w:eastAsia="方正小标宋简体" w:cs="方正小标宋简体"/>
          <w:b/>
          <w:bCs/>
          <w:i w:val="0"/>
          <w:iCs w:val="0"/>
          <w:caps w:val="0"/>
          <w:color w:val="000000" w:themeColor="text1"/>
          <w:spacing w:val="0"/>
          <w:sz w:val="44"/>
          <w:szCs w:val="44"/>
          <w:shd w:val="clear" w:fill="FFFFFF"/>
          <w14:textFill>
            <w14:solidFill>
              <w14:schemeClr w14:val="tx1"/>
            </w14:solidFill>
          </w14:textFill>
        </w:rPr>
      </w:pPr>
      <w:r>
        <w:rPr>
          <w:rStyle w:val="5"/>
          <w:rFonts w:hint="eastAsia" w:ascii="方正小标宋简体" w:hAnsi="方正小标宋简体" w:eastAsia="方正小标宋简体" w:cs="方正小标宋简体"/>
          <w:b/>
          <w:bCs/>
          <w:i w:val="0"/>
          <w:iCs w:val="0"/>
          <w:caps w:val="0"/>
          <w:color w:val="000000" w:themeColor="text1"/>
          <w:spacing w:val="0"/>
          <w:sz w:val="44"/>
          <w:szCs w:val="44"/>
          <w:shd w:val="clear" w:fill="FFFFFF"/>
          <w14:textFill>
            <w14:solidFill>
              <w14:schemeClr w14:val="tx1"/>
            </w14:solidFill>
          </w14:textFill>
        </w:rPr>
        <w:t>各学院推荐名额分配表</w:t>
      </w:r>
    </w:p>
    <w:p>
      <w:pPr>
        <w:pStyle w:val="2"/>
        <w:keepNext w:val="0"/>
        <w:keepLines w:val="0"/>
        <w:widowControl/>
        <w:suppressLineNumbers w:val="0"/>
        <w:shd w:val="clear" w:fill="FFFFFF"/>
        <w:spacing w:before="0" w:beforeAutospacing="0" w:after="0" w:afterAutospacing="0" w:line="555" w:lineRule="atLeast"/>
        <w:ind w:left="0" w:right="0" w:firstLine="0"/>
        <w:jc w:val="center"/>
        <w:rPr>
          <w:rStyle w:val="5"/>
          <w:rFonts w:hint="eastAsia" w:ascii="方正小标宋简体" w:hAnsi="方正小标宋简体" w:eastAsia="方正小标宋简体" w:cs="方正小标宋简体"/>
          <w:b/>
          <w:bCs/>
          <w:i w:val="0"/>
          <w:iCs w:val="0"/>
          <w:caps w:val="0"/>
          <w:color w:val="000000" w:themeColor="text1"/>
          <w:spacing w:val="0"/>
          <w:sz w:val="44"/>
          <w:szCs w:val="44"/>
          <w:shd w:val="clear" w:fill="FFFFFF"/>
          <w14:textFill>
            <w14:solidFill>
              <w14:schemeClr w14:val="tx1"/>
            </w14:solidFill>
          </w14:textFill>
        </w:rPr>
      </w:pPr>
      <w:r>
        <w:rPr>
          <w:rStyle w:val="5"/>
          <w:rFonts w:hint="eastAsia" w:ascii="方正小标宋简体" w:hAnsi="方正小标宋简体" w:eastAsia="方正小标宋简体" w:cs="方正小标宋简体"/>
          <w:b/>
          <w:bCs/>
          <w:i w:val="0"/>
          <w:iCs w:val="0"/>
          <w:caps w:val="0"/>
          <w:color w:val="000000" w:themeColor="text1"/>
          <w:spacing w:val="0"/>
          <w:sz w:val="44"/>
          <w:szCs w:val="44"/>
          <w:shd w:val="clear" w:fill="FFFFFF"/>
          <w14:textFill>
            <w14:solidFill>
              <w14:schemeClr w14:val="tx1"/>
            </w14:solidFill>
          </w14:textFill>
        </w:rPr>
        <w:t>（2022届应届毕业生招聘)</w:t>
      </w:r>
    </w:p>
    <w:tbl>
      <w:tblPr>
        <w:tblStyle w:val="3"/>
        <w:tblW w:w="7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9"/>
        <w:gridCol w:w="2929"/>
        <w:gridCol w:w="1926"/>
        <w:gridCol w:w="1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themeColor="text1"/>
                <w:sz w:val="28"/>
                <w:szCs w:val="28"/>
                <w:u w:val="none"/>
                <w14:textFill>
                  <w14:solidFill>
                    <w14:schemeClr w14:val="tx1"/>
                  </w14:solidFill>
                </w14:textFill>
              </w:rPr>
            </w:pPr>
            <w:r>
              <w:rPr>
                <w:rFonts w:hint="eastAsia" w:ascii="黑体" w:hAnsi="宋体" w:eastAsia="黑体" w:cs="黑体"/>
                <w:b/>
                <w:bCs/>
                <w:i w:val="0"/>
                <w:iCs w:val="0"/>
                <w:color w:val="000000" w:themeColor="text1"/>
                <w:kern w:val="0"/>
                <w:sz w:val="28"/>
                <w:szCs w:val="28"/>
                <w:u w:val="none"/>
                <w:lang w:val="en-US" w:eastAsia="zh-CN" w:bidi="ar"/>
                <w14:textFill>
                  <w14:solidFill>
                    <w14:schemeClr w14:val="tx1"/>
                  </w14:solidFill>
                </w14:textFill>
              </w:rPr>
              <w:t>序号</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themeColor="text1"/>
                <w:sz w:val="28"/>
                <w:szCs w:val="28"/>
                <w:u w:val="none"/>
                <w14:textFill>
                  <w14:solidFill>
                    <w14:schemeClr w14:val="tx1"/>
                  </w14:solidFill>
                </w14:textFill>
              </w:rPr>
            </w:pPr>
            <w:r>
              <w:rPr>
                <w:rFonts w:hint="eastAsia" w:ascii="黑体" w:hAnsi="宋体" w:eastAsia="黑体" w:cs="黑体"/>
                <w:b/>
                <w:bCs/>
                <w:i w:val="0"/>
                <w:iCs w:val="0"/>
                <w:color w:val="000000" w:themeColor="text1"/>
                <w:kern w:val="0"/>
                <w:sz w:val="28"/>
                <w:szCs w:val="28"/>
                <w:u w:val="none"/>
                <w:lang w:val="en-US" w:eastAsia="zh-CN" w:bidi="ar"/>
                <w14:textFill>
                  <w14:solidFill>
                    <w14:schemeClr w14:val="tx1"/>
                  </w14:solidFill>
                </w14:textFill>
              </w:rPr>
              <w:t>学院名称</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themeColor="text1"/>
                <w:sz w:val="28"/>
                <w:szCs w:val="28"/>
                <w:u w:val="none"/>
                <w14:textFill>
                  <w14:solidFill>
                    <w14:schemeClr w14:val="tx1"/>
                  </w14:solidFill>
                </w14:textFill>
              </w:rPr>
            </w:pPr>
            <w:r>
              <w:rPr>
                <w:rFonts w:hint="eastAsia" w:ascii="黑体" w:hAnsi="宋体" w:eastAsia="黑体" w:cs="黑体"/>
                <w:b/>
                <w:bCs/>
                <w:i w:val="0"/>
                <w:iCs w:val="0"/>
                <w:color w:val="000000" w:themeColor="text1"/>
                <w:kern w:val="0"/>
                <w:sz w:val="28"/>
                <w:szCs w:val="28"/>
                <w:u w:val="none"/>
                <w:lang w:val="en-US" w:eastAsia="zh-CN" w:bidi="ar"/>
                <w14:textFill>
                  <w14:solidFill>
                    <w14:schemeClr w14:val="tx1"/>
                  </w14:solidFill>
                </w14:textFill>
              </w:rPr>
              <w:t>毕业人数</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themeColor="text1"/>
                <w:sz w:val="28"/>
                <w:szCs w:val="28"/>
                <w:u w:val="none"/>
                <w14:textFill>
                  <w14:solidFill>
                    <w14:schemeClr w14:val="tx1"/>
                  </w14:solidFill>
                </w14:textFill>
              </w:rPr>
            </w:pPr>
            <w:r>
              <w:rPr>
                <w:rFonts w:hint="eastAsia" w:ascii="黑体" w:hAnsi="宋体" w:eastAsia="黑体" w:cs="黑体"/>
                <w:b/>
                <w:bCs/>
                <w:i w:val="0"/>
                <w:iCs w:val="0"/>
                <w:color w:val="000000" w:themeColor="text1"/>
                <w:kern w:val="0"/>
                <w:sz w:val="28"/>
                <w:szCs w:val="28"/>
                <w:u w:val="none"/>
                <w:lang w:val="en-US" w:eastAsia="zh-CN" w:bidi="ar"/>
                <w14:textFill>
                  <w14:solidFill>
                    <w14:schemeClr w14:val="tx1"/>
                  </w14:solidFill>
                </w14:textFill>
              </w:rPr>
              <w:t>分配人数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1</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厚生国际教育学院</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114</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kern w:val="0"/>
                <w:sz w:val="28"/>
                <w:szCs w:val="28"/>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2</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工程管理学院</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438</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kern w:val="0"/>
                <w:sz w:val="28"/>
                <w:szCs w:val="28"/>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3</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数学与统计学院</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42</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4</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体育学院</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43</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5</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外国语学院</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396</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kern w:val="0"/>
                <w:sz w:val="28"/>
                <w:szCs w:val="28"/>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6</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法学与公共管理学院</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174</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kern w:val="0"/>
                <w:sz w:val="28"/>
                <w:szCs w:val="28"/>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7</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人文与艺术学院</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124</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kern w:val="0"/>
                <w:sz w:val="28"/>
                <w:szCs w:val="28"/>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8</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经济学院</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355</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kern w:val="0"/>
                <w:sz w:val="28"/>
                <w:szCs w:val="28"/>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9</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会计学院</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1299</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kern w:val="0"/>
                <w:sz w:val="28"/>
                <w:szCs w:val="28"/>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10</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信息技术与管理学院</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794</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kern w:val="0"/>
                <w:sz w:val="28"/>
                <w:szCs w:val="28"/>
                <w:u w:val="none"/>
                <w:lang w:val="en-US" w:eastAsia="zh-CN" w:bidi="ar"/>
              </w:rPr>
              <w:t xml:space="preserve">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11</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工商管理学院</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460</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kern w:val="0"/>
                <w:sz w:val="28"/>
                <w:szCs w:val="28"/>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12</w:t>
            </w:r>
          </w:p>
        </w:tc>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财政金融学院</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582</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kern w:val="0"/>
                <w:sz w:val="28"/>
                <w:szCs w:val="28"/>
                <w:u w:val="none"/>
                <w:lang w:val="en-US" w:eastAsia="zh-CN" w:bidi="ar"/>
              </w:rPr>
              <w:t xml:space="preserve">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40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黑体" w:hAnsi="黑体" w:eastAsia="黑体" w:cs="黑体"/>
                <w:b/>
                <w:bCs/>
                <w:i w:val="0"/>
                <w:iCs w:val="0"/>
                <w:color w:val="000000" w:themeColor="text1"/>
                <w:sz w:val="32"/>
                <w:szCs w:val="32"/>
                <w:u w:val="none"/>
                <w14:textFill>
                  <w14:solidFill>
                    <w14:schemeClr w14:val="tx1"/>
                  </w14:solidFill>
                </w14:textFill>
              </w:rPr>
            </w:pPr>
            <w:r>
              <w:rPr>
                <w:rFonts w:hint="eastAsia" w:ascii="黑体" w:hAnsi="黑体" w:eastAsia="黑体" w:cs="黑体"/>
                <w:b/>
                <w:bCs/>
                <w:i w:val="0"/>
                <w:iCs w:val="0"/>
                <w:color w:val="000000" w:themeColor="text1"/>
                <w:kern w:val="0"/>
                <w:sz w:val="32"/>
                <w:szCs w:val="32"/>
                <w:u w:val="none"/>
                <w:lang w:val="en-US" w:eastAsia="zh-CN" w:bidi="ar"/>
                <w14:textFill>
                  <w14:solidFill>
                    <w14:schemeClr w14:val="tx1"/>
                  </w14:solidFill>
                </w14:textFill>
              </w:rPr>
              <w:t>合计：</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bCs/>
                <w:i w:val="0"/>
                <w:iCs w:val="0"/>
                <w:color w:val="000000" w:themeColor="text1"/>
                <w:sz w:val="32"/>
                <w:szCs w:val="32"/>
                <w:u w:val="none"/>
                <w14:textFill>
                  <w14:solidFill>
                    <w14:schemeClr w14:val="tx1"/>
                  </w14:solidFill>
                </w14:textFill>
              </w:rPr>
            </w:pPr>
            <w:r>
              <w:rPr>
                <w:rFonts w:hint="eastAsia" w:ascii="黑体" w:hAnsi="黑体" w:eastAsia="黑体" w:cs="黑体"/>
                <w:b/>
                <w:bCs/>
                <w:i w:val="0"/>
                <w:iCs w:val="0"/>
                <w:color w:val="000000" w:themeColor="text1"/>
                <w:kern w:val="0"/>
                <w:sz w:val="32"/>
                <w:szCs w:val="32"/>
                <w:u w:val="none"/>
                <w:lang w:val="en-US" w:eastAsia="zh-CN" w:bidi="ar"/>
                <w14:textFill>
                  <w14:solidFill>
                    <w14:schemeClr w14:val="tx1"/>
                  </w14:solidFill>
                </w14:textFill>
              </w:rPr>
              <w:t>4821</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黑体" w:eastAsia="黑体" w:cs="黑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kern w:val="0"/>
                <w:sz w:val="28"/>
                <w:szCs w:val="28"/>
                <w:u w:val="none"/>
                <w:lang w:val="en-US" w:eastAsia="zh-CN" w:bidi="ar"/>
              </w:rPr>
              <w:t xml:space="preserve">105 </w:t>
            </w:r>
          </w:p>
        </w:tc>
      </w:tr>
    </w:tbl>
    <w:p>
      <w:pPr>
        <w:jc w:val="both"/>
        <w:rPr>
          <w:color w:val="000000" w:themeColor="text1"/>
          <w14:textFill>
            <w14:solidFill>
              <w14:schemeClr w14:val="tx1"/>
            </w14:solidFill>
          </w14:textFill>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NGUxNDlhZTY2MmQyMGYxMjliZDgzN2JmZDdmOWQifQ=="/>
  </w:docVars>
  <w:rsids>
    <w:rsidRoot w:val="00000000"/>
    <w:rsid w:val="00E41A99"/>
    <w:rsid w:val="05D8423E"/>
    <w:rsid w:val="085D025C"/>
    <w:rsid w:val="0938428E"/>
    <w:rsid w:val="103A27C9"/>
    <w:rsid w:val="135856E0"/>
    <w:rsid w:val="15B56DF6"/>
    <w:rsid w:val="16E47FAC"/>
    <w:rsid w:val="1D882517"/>
    <w:rsid w:val="2C884E30"/>
    <w:rsid w:val="3F185BF8"/>
    <w:rsid w:val="5D562E52"/>
    <w:rsid w:val="61BB1E62"/>
    <w:rsid w:val="666A2E6A"/>
    <w:rsid w:val="66EE6122"/>
    <w:rsid w:val="7B580B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1868</Words>
  <Characters>1978</Characters>
  <Lines>0</Lines>
  <Paragraphs>0</Paragraphs>
  <TotalTime>4</TotalTime>
  <ScaleCrop>false</ScaleCrop>
  <LinksUpToDate>false</LinksUpToDate>
  <CharactersWithSpaces>2038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贺</cp:lastModifiedBy>
  <cp:lastPrinted>2022-06-01T03:01:00Z</cp:lastPrinted>
  <dcterms:modified xsi:type="dcterms:W3CDTF">2022-06-01T03:51:06Z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AADBB64D23DF486493B98269125AB6C4</vt:lpwstr>
  </property>
  <property fmtid="{D5CDD505-2E9C-101B-9397-08002B2CF9AE}" pid="4" name="commondata">
    <vt:lpwstr>eyJoZGlkIjoiYWI5NGUxNDlhZTY2MmQyMGYxMjliZDgzN2JmZDdmOWQifQ==</vt:lpwstr>
  </property>
</Properties>
</file>