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48" w:rsidRPr="00734CA5" w:rsidRDefault="00100048" w:rsidP="005F735C">
      <w:pPr>
        <w:jc w:val="center"/>
        <w:rPr>
          <w:rFonts w:ascii="Times New Roman" w:eastAsia="宋体" w:hAnsi="Times New Roman"/>
          <w:b/>
          <w:bCs/>
          <w:kern w:val="0"/>
          <w:sz w:val="44"/>
          <w:szCs w:val="44"/>
        </w:rPr>
      </w:pPr>
      <w:r w:rsidRPr="00734CA5">
        <w:rPr>
          <w:rFonts w:ascii="Times New Roman" w:eastAsia="宋体" w:hAnsi="Times New Roman" w:hint="eastAsia"/>
          <w:b/>
          <w:bCs/>
          <w:kern w:val="0"/>
          <w:sz w:val="44"/>
          <w:szCs w:val="44"/>
        </w:rPr>
        <w:t>湖南财政经济学院监考人员守则</w:t>
      </w:r>
      <w:r w:rsidR="0099043D">
        <w:rPr>
          <w:rFonts w:ascii="Times New Roman" w:eastAsia="宋体" w:hAnsi="Times New Roman" w:hint="eastAsia"/>
          <w:b/>
          <w:bCs/>
          <w:kern w:val="0"/>
          <w:sz w:val="44"/>
          <w:szCs w:val="44"/>
        </w:rPr>
        <w:t>（</w:t>
      </w:r>
      <w:r w:rsidR="006A0CA4">
        <w:rPr>
          <w:rFonts w:ascii="Times New Roman" w:eastAsia="宋体" w:hAnsi="Times New Roman" w:hint="eastAsia"/>
          <w:b/>
          <w:bCs/>
          <w:kern w:val="0"/>
          <w:sz w:val="44"/>
          <w:szCs w:val="44"/>
        </w:rPr>
        <w:t>讨论</w:t>
      </w:r>
      <w:r w:rsidR="006A0CA4">
        <w:rPr>
          <w:rFonts w:ascii="Times New Roman" w:eastAsia="宋体" w:hAnsi="Times New Roman"/>
          <w:b/>
          <w:bCs/>
          <w:kern w:val="0"/>
          <w:sz w:val="44"/>
          <w:szCs w:val="44"/>
        </w:rPr>
        <w:t>稿</w:t>
      </w:r>
      <w:bookmarkStart w:id="0" w:name="_GoBack"/>
      <w:bookmarkEnd w:id="0"/>
      <w:r w:rsidR="0099043D">
        <w:rPr>
          <w:rFonts w:ascii="Times New Roman" w:eastAsia="宋体" w:hAnsi="Times New Roman"/>
          <w:b/>
          <w:bCs/>
          <w:kern w:val="0"/>
          <w:sz w:val="44"/>
          <w:szCs w:val="44"/>
        </w:rPr>
        <w:t>）</w:t>
      </w:r>
    </w:p>
    <w:p w:rsidR="00BF0688" w:rsidRDefault="00BF0688" w:rsidP="00452D8C">
      <w:pPr>
        <w:spacing w:line="360" w:lineRule="auto"/>
        <w:ind w:firstLineChars="200" w:firstLine="640"/>
        <w:rPr>
          <w:rFonts w:ascii="仿宋_GB2312" w:eastAsia="仿宋_GB2312" w:hAnsi="Times New Roman"/>
          <w:kern w:val="0"/>
          <w:sz w:val="32"/>
          <w:szCs w:val="32"/>
        </w:rPr>
      </w:pPr>
    </w:p>
    <w:p w:rsidR="00100048" w:rsidRPr="00734CA5" w:rsidRDefault="008B640A" w:rsidP="008B640A">
      <w:pPr>
        <w:spacing w:line="560" w:lineRule="exact"/>
        <w:ind w:firstLineChars="200" w:firstLine="640"/>
        <w:rPr>
          <w:rFonts w:ascii="仿宋_GB2312" w:eastAsia="仿宋_GB2312" w:hAnsi="Times New Roman"/>
          <w:kern w:val="0"/>
          <w:sz w:val="32"/>
          <w:szCs w:val="32"/>
        </w:rPr>
      </w:pPr>
      <w:r>
        <w:rPr>
          <w:rFonts w:ascii="仿宋_GB2312" w:eastAsia="仿宋_GB2312" w:hAnsi="宋体" w:hint="eastAsia"/>
          <w:sz w:val="32"/>
          <w:szCs w:val="32"/>
        </w:rPr>
        <w:t>为</w:t>
      </w:r>
      <w:r w:rsidRPr="00734CA5">
        <w:rPr>
          <w:rFonts w:ascii="仿宋_GB2312" w:eastAsia="仿宋_GB2312" w:hAnsi="宋体" w:hint="eastAsia"/>
          <w:sz w:val="32"/>
          <w:szCs w:val="32"/>
        </w:rPr>
        <w:t>严格维护考场纪律</w:t>
      </w:r>
      <w:r>
        <w:rPr>
          <w:rFonts w:ascii="仿宋_GB2312" w:eastAsia="仿宋_GB2312" w:hAnsi="宋体" w:hint="eastAsia"/>
          <w:sz w:val="32"/>
          <w:szCs w:val="32"/>
        </w:rPr>
        <w:t>，</w:t>
      </w:r>
      <w:r w:rsidRPr="00734CA5">
        <w:rPr>
          <w:rFonts w:ascii="仿宋_GB2312" w:eastAsia="仿宋_GB2312" w:hAnsi="宋体" w:hint="eastAsia"/>
          <w:sz w:val="32"/>
          <w:szCs w:val="32"/>
        </w:rPr>
        <w:t>确保考试公正、</w:t>
      </w:r>
      <w:r>
        <w:rPr>
          <w:rFonts w:ascii="仿宋_GB2312" w:eastAsia="仿宋_GB2312" w:hAnsi="宋体" w:hint="eastAsia"/>
          <w:sz w:val="32"/>
          <w:szCs w:val="32"/>
        </w:rPr>
        <w:t>公平、</w:t>
      </w:r>
      <w:r w:rsidRPr="00734CA5">
        <w:rPr>
          <w:rFonts w:ascii="仿宋_GB2312" w:eastAsia="仿宋_GB2312" w:hAnsi="宋体" w:hint="eastAsia"/>
          <w:sz w:val="32"/>
          <w:szCs w:val="32"/>
        </w:rPr>
        <w:t>顺利地进行</w:t>
      </w:r>
      <w:r>
        <w:rPr>
          <w:rFonts w:ascii="仿宋_GB2312" w:eastAsia="仿宋_GB2312" w:hAnsi="宋体" w:hint="eastAsia"/>
          <w:sz w:val="32"/>
          <w:szCs w:val="32"/>
        </w:rPr>
        <w:t>，促进学风建设，提高教学质量，</w:t>
      </w:r>
      <w:r w:rsidR="00456392" w:rsidRPr="00734CA5">
        <w:rPr>
          <w:rFonts w:ascii="仿宋_GB2312" w:eastAsia="仿宋_GB2312" w:hAnsi="Times New Roman" w:hint="eastAsia"/>
          <w:kern w:val="0"/>
          <w:sz w:val="32"/>
          <w:szCs w:val="32"/>
        </w:rPr>
        <w:t>根据《湖南财政经济学院教学工作规范》</w:t>
      </w:r>
      <w:r w:rsidR="00263F81" w:rsidRPr="00734CA5">
        <w:rPr>
          <w:rFonts w:ascii="仿宋_GB2312" w:eastAsia="仿宋_GB2312" w:hAnsi="Times New Roman" w:hint="eastAsia"/>
          <w:kern w:val="0"/>
          <w:sz w:val="32"/>
          <w:szCs w:val="32"/>
        </w:rPr>
        <w:t>，特制定监考人员守则。</w:t>
      </w:r>
    </w:p>
    <w:p w:rsidR="00302236" w:rsidRPr="00302236"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w:t>
      </w:r>
      <w:r w:rsidR="008B640A">
        <w:rPr>
          <w:rFonts w:ascii="仿宋_GB2312" w:eastAsia="仿宋_GB2312" w:hAnsi="Times New Roman" w:hint="eastAsia"/>
          <w:kern w:val="0"/>
          <w:sz w:val="32"/>
          <w:szCs w:val="32"/>
        </w:rPr>
        <w:t>必须</w:t>
      </w:r>
      <w:r w:rsidR="00100048" w:rsidRPr="00734CA5">
        <w:rPr>
          <w:rFonts w:ascii="仿宋_GB2312" w:eastAsia="仿宋_GB2312" w:hAnsi="Times New Roman" w:hint="eastAsia"/>
          <w:kern w:val="0"/>
          <w:sz w:val="32"/>
          <w:szCs w:val="32"/>
        </w:rPr>
        <w:t>提前20分钟到考务办公室领取试卷</w:t>
      </w:r>
      <w:r w:rsidR="00BF0688">
        <w:rPr>
          <w:rFonts w:ascii="仿宋_GB2312" w:eastAsia="仿宋_GB2312" w:hAnsi="Times New Roman" w:hint="eastAsia"/>
          <w:kern w:val="0"/>
          <w:sz w:val="32"/>
          <w:szCs w:val="32"/>
        </w:rPr>
        <w:t>、</w:t>
      </w:r>
      <w:r w:rsidR="00BF0688" w:rsidRPr="00734CA5">
        <w:rPr>
          <w:rFonts w:ascii="仿宋_GB2312" w:eastAsia="仿宋_GB2312" w:hAnsi="Times New Roman" w:hint="eastAsia"/>
          <w:kern w:val="0"/>
          <w:sz w:val="32"/>
          <w:szCs w:val="32"/>
        </w:rPr>
        <w:t>考场情况记录表、草稿纸</w:t>
      </w:r>
      <w:r w:rsidR="00BF0688">
        <w:rPr>
          <w:rFonts w:ascii="仿宋_GB2312" w:eastAsia="仿宋_GB2312" w:hAnsi="Times New Roman" w:hint="eastAsia"/>
          <w:kern w:val="0"/>
          <w:sz w:val="32"/>
          <w:szCs w:val="32"/>
        </w:rPr>
        <w:t>等</w:t>
      </w:r>
      <w:r w:rsidR="00100048" w:rsidRPr="00734CA5">
        <w:rPr>
          <w:rFonts w:ascii="仿宋_GB2312" w:eastAsia="仿宋_GB2312" w:hAnsi="Times New Roman" w:hint="eastAsia"/>
          <w:kern w:val="0"/>
          <w:sz w:val="32"/>
          <w:szCs w:val="32"/>
        </w:rPr>
        <w:t>，</w:t>
      </w:r>
      <w:r w:rsidR="00734CA5">
        <w:rPr>
          <w:rFonts w:ascii="仿宋_GB2312" w:eastAsia="仿宋_GB2312" w:hAnsi="Times New Roman" w:hint="eastAsia"/>
          <w:kern w:val="0"/>
          <w:sz w:val="32"/>
          <w:szCs w:val="32"/>
        </w:rPr>
        <w:t>检查</w:t>
      </w:r>
      <w:r w:rsidR="00734CA5" w:rsidRPr="00734CA5">
        <w:rPr>
          <w:rFonts w:ascii="仿宋_GB2312" w:eastAsia="仿宋_GB2312" w:hAnsi="Times New Roman" w:hint="eastAsia"/>
          <w:kern w:val="0"/>
          <w:sz w:val="32"/>
          <w:szCs w:val="32"/>
        </w:rPr>
        <w:t>考生名册、试卷、答题纸（卡）等</w:t>
      </w:r>
      <w:r w:rsidR="008B640A">
        <w:rPr>
          <w:rFonts w:ascii="仿宋_GB2312" w:eastAsia="仿宋_GB2312" w:hAnsi="Times New Roman" w:hint="eastAsia"/>
          <w:kern w:val="0"/>
          <w:sz w:val="32"/>
          <w:szCs w:val="32"/>
        </w:rPr>
        <w:t>。</w:t>
      </w:r>
    </w:p>
    <w:p w:rsid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2.</w:t>
      </w:r>
      <w:r w:rsidR="00100048" w:rsidRPr="00734CA5">
        <w:rPr>
          <w:rFonts w:ascii="仿宋_GB2312" w:eastAsia="仿宋_GB2312" w:hAnsi="Times New Roman" w:hint="eastAsia"/>
          <w:kern w:val="0"/>
          <w:sz w:val="32"/>
          <w:szCs w:val="32"/>
        </w:rPr>
        <w:t>提前10分钟到指定</w:t>
      </w:r>
      <w:r w:rsidR="00BF0688">
        <w:rPr>
          <w:rFonts w:ascii="仿宋_GB2312" w:eastAsia="仿宋_GB2312" w:hAnsi="Times New Roman" w:hint="eastAsia"/>
          <w:kern w:val="0"/>
          <w:sz w:val="32"/>
          <w:szCs w:val="32"/>
        </w:rPr>
        <w:t>考场，组织学生</w:t>
      </w:r>
      <w:r w:rsidR="00100048" w:rsidRPr="00734CA5">
        <w:rPr>
          <w:rFonts w:ascii="仿宋_GB2312" w:eastAsia="仿宋_GB2312" w:hAnsi="Times New Roman" w:hint="eastAsia"/>
          <w:kern w:val="0"/>
          <w:sz w:val="32"/>
          <w:szCs w:val="32"/>
        </w:rPr>
        <w:t>清理</w:t>
      </w:r>
      <w:r w:rsidR="00734CA5">
        <w:rPr>
          <w:rFonts w:ascii="仿宋_GB2312" w:eastAsia="仿宋_GB2312" w:hAnsi="Times New Roman" w:hint="eastAsia"/>
          <w:kern w:val="0"/>
          <w:sz w:val="32"/>
          <w:szCs w:val="32"/>
        </w:rPr>
        <w:t>考场</w:t>
      </w:r>
      <w:r w:rsidR="0096263C">
        <w:rPr>
          <w:rFonts w:ascii="仿宋_GB2312" w:eastAsia="仿宋_GB2312" w:hAnsi="Times New Roman" w:hint="eastAsia"/>
          <w:kern w:val="0"/>
          <w:sz w:val="32"/>
          <w:szCs w:val="32"/>
        </w:rPr>
        <w:t>，</w:t>
      </w:r>
      <w:r w:rsidR="00BF0688">
        <w:rPr>
          <w:rFonts w:ascii="仿宋_GB2312" w:eastAsia="仿宋_GB2312" w:hAnsi="Times New Roman" w:hint="eastAsia"/>
          <w:kern w:val="0"/>
          <w:sz w:val="32"/>
          <w:szCs w:val="32"/>
        </w:rPr>
        <w:t>包括场地卫生，考生座位、桌椅下面的一切书籍、纸张及其他物品（开卷考试可以让学生携带教材，但不能带其它书籍），</w:t>
      </w:r>
      <w:r w:rsidR="00100048" w:rsidRPr="00734CA5">
        <w:rPr>
          <w:rFonts w:ascii="仿宋_GB2312" w:eastAsia="仿宋_GB2312" w:hAnsi="Times New Roman" w:hint="eastAsia"/>
          <w:kern w:val="0"/>
          <w:sz w:val="32"/>
          <w:szCs w:val="32"/>
        </w:rPr>
        <w:t>按要求布置考场，在黑板上书写考试时间与主要注意事项</w:t>
      </w:r>
      <w:r w:rsidR="008B640A">
        <w:rPr>
          <w:rFonts w:ascii="仿宋_GB2312" w:eastAsia="仿宋_GB2312" w:hAnsi="Times New Roman" w:hint="eastAsia"/>
          <w:kern w:val="0"/>
          <w:sz w:val="32"/>
          <w:szCs w:val="32"/>
        </w:rPr>
        <w:t>。</w:t>
      </w:r>
    </w:p>
    <w:p w:rsidR="00F1366E" w:rsidRPr="001E06FC"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3.</w:t>
      </w:r>
      <w:r w:rsidR="00100048" w:rsidRPr="001E06FC">
        <w:rPr>
          <w:rFonts w:ascii="仿宋_GB2312" w:eastAsia="仿宋_GB2312" w:hAnsi="Times New Roman" w:hint="eastAsia"/>
          <w:kern w:val="0"/>
          <w:sz w:val="32"/>
          <w:szCs w:val="32"/>
        </w:rPr>
        <w:t>引导学生对号入座</w:t>
      </w:r>
      <w:r w:rsidR="008B640A">
        <w:rPr>
          <w:rFonts w:ascii="仿宋_GB2312" w:eastAsia="仿宋_GB2312" w:hAnsi="Times New Roman" w:hint="eastAsia"/>
          <w:kern w:val="0"/>
          <w:sz w:val="32"/>
          <w:szCs w:val="32"/>
        </w:rPr>
        <w:t>，</w:t>
      </w:r>
      <w:r w:rsidR="001E06FC" w:rsidRPr="001E06FC">
        <w:rPr>
          <w:rFonts w:ascii="仿宋_GB2312" w:eastAsia="仿宋_GB2312" w:hAnsi="Times New Roman" w:hint="eastAsia"/>
          <w:kern w:val="0"/>
          <w:sz w:val="32"/>
          <w:szCs w:val="32"/>
        </w:rPr>
        <w:t>收缴所有与考试无关的物品，统一堆放</w:t>
      </w:r>
      <w:r w:rsidR="001E06FC">
        <w:rPr>
          <w:rFonts w:ascii="仿宋_GB2312" w:eastAsia="仿宋_GB2312" w:hAnsi="Times New Roman" w:hint="eastAsia"/>
          <w:kern w:val="0"/>
          <w:sz w:val="32"/>
          <w:szCs w:val="32"/>
        </w:rPr>
        <w:t>在</w:t>
      </w:r>
      <w:r w:rsidR="001E06FC">
        <w:rPr>
          <w:rFonts w:ascii="仿宋_GB2312" w:eastAsia="仿宋_GB2312" w:hAnsi="Times New Roman"/>
          <w:kern w:val="0"/>
          <w:sz w:val="32"/>
          <w:szCs w:val="32"/>
        </w:rPr>
        <w:t>指定位置</w:t>
      </w:r>
      <w:r w:rsidR="001E06FC" w:rsidRPr="001E06FC">
        <w:rPr>
          <w:rFonts w:ascii="仿宋_GB2312" w:eastAsia="仿宋_GB2312" w:hAnsi="Times New Roman" w:hint="eastAsia"/>
          <w:kern w:val="0"/>
          <w:sz w:val="32"/>
          <w:szCs w:val="32"/>
        </w:rPr>
        <w:t>；</w:t>
      </w:r>
      <w:r w:rsidR="00734CA5" w:rsidRPr="001E06FC">
        <w:rPr>
          <w:rFonts w:ascii="仿宋_GB2312" w:eastAsia="仿宋_GB2312" w:hAnsi="Times New Roman" w:hint="eastAsia"/>
          <w:kern w:val="0"/>
          <w:sz w:val="32"/>
          <w:szCs w:val="32"/>
        </w:rPr>
        <w:t>检查学生手机是否已关机并远离学生（关机放置于讲台上或包</w:t>
      </w:r>
      <w:r w:rsidR="00734CA5" w:rsidRPr="001E06FC">
        <w:rPr>
          <w:rFonts w:ascii="仿宋_GB2312" w:eastAsia="仿宋_GB2312" w:hAnsi="Times New Roman"/>
          <w:kern w:val="0"/>
          <w:sz w:val="32"/>
          <w:szCs w:val="32"/>
        </w:rPr>
        <w:t>里</w:t>
      </w:r>
      <w:r w:rsidR="00734CA5" w:rsidRPr="001E06FC">
        <w:rPr>
          <w:rFonts w:ascii="仿宋_GB2312" w:eastAsia="仿宋_GB2312" w:hAnsi="Times New Roman" w:hint="eastAsia"/>
          <w:kern w:val="0"/>
          <w:sz w:val="32"/>
          <w:szCs w:val="32"/>
        </w:rPr>
        <w:t>）</w:t>
      </w:r>
      <w:r w:rsidR="008B640A">
        <w:rPr>
          <w:rFonts w:ascii="仿宋_GB2312" w:eastAsia="仿宋_GB2312" w:hAnsi="Times New Roman" w:hint="eastAsia"/>
          <w:kern w:val="0"/>
          <w:sz w:val="32"/>
          <w:szCs w:val="32"/>
        </w:rPr>
        <w:t>。</w:t>
      </w:r>
    </w:p>
    <w:p w:rsidR="00100048"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4.</w:t>
      </w:r>
      <w:r w:rsidR="00734CA5">
        <w:rPr>
          <w:rFonts w:ascii="仿宋_GB2312" w:eastAsia="仿宋_GB2312" w:hAnsi="Times New Roman" w:hint="eastAsia"/>
          <w:kern w:val="0"/>
          <w:sz w:val="32"/>
          <w:szCs w:val="32"/>
        </w:rPr>
        <w:t>开考前向学生宣讲考场</w:t>
      </w:r>
      <w:r w:rsidR="00BF0688">
        <w:rPr>
          <w:rFonts w:ascii="仿宋_GB2312" w:eastAsia="仿宋_GB2312" w:hAnsi="Times New Roman" w:hint="eastAsia"/>
          <w:kern w:val="0"/>
          <w:sz w:val="32"/>
          <w:szCs w:val="32"/>
        </w:rPr>
        <w:t>规则和注意事项，强调考场纪律，</w:t>
      </w:r>
      <w:r w:rsidR="00100048" w:rsidRPr="00734CA5">
        <w:rPr>
          <w:rFonts w:ascii="仿宋_GB2312" w:eastAsia="仿宋_GB2312" w:hAnsi="Times New Roman" w:hint="eastAsia"/>
          <w:kern w:val="0"/>
          <w:sz w:val="32"/>
          <w:szCs w:val="32"/>
        </w:rPr>
        <w:t>提前发放草稿纸、答题纸，按时发放考试试卷</w:t>
      </w:r>
      <w:r w:rsidR="008B640A">
        <w:rPr>
          <w:rFonts w:ascii="仿宋_GB2312" w:eastAsia="仿宋_GB2312" w:hAnsi="Times New Roman" w:hint="eastAsia"/>
          <w:kern w:val="0"/>
          <w:sz w:val="32"/>
          <w:szCs w:val="32"/>
        </w:rPr>
        <w:t>。</w:t>
      </w:r>
    </w:p>
    <w:p w:rsidR="00F1366E"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5.</w:t>
      </w:r>
      <w:r w:rsidR="002E3BD1" w:rsidRPr="00734CA5">
        <w:rPr>
          <w:rFonts w:ascii="仿宋_GB2312" w:eastAsia="仿宋_GB2312" w:hAnsi="Times New Roman" w:hint="eastAsia"/>
          <w:kern w:val="0"/>
          <w:sz w:val="32"/>
          <w:szCs w:val="32"/>
        </w:rPr>
        <w:t>学生一律凭本人身份证参加考试，开考后监考人员应逐一核对考生证件，</w:t>
      </w:r>
      <w:r w:rsidR="00F1366E" w:rsidRPr="00734CA5">
        <w:rPr>
          <w:rFonts w:ascii="仿宋_GB2312" w:eastAsia="仿宋_GB2312" w:hAnsi="Times New Roman" w:hint="eastAsia"/>
          <w:kern w:val="0"/>
          <w:sz w:val="32"/>
          <w:szCs w:val="32"/>
        </w:rPr>
        <w:t>严防代考现象</w:t>
      </w:r>
      <w:r w:rsidR="008B640A">
        <w:rPr>
          <w:rFonts w:ascii="仿宋_GB2312" w:eastAsia="仿宋_GB2312" w:hAnsi="Times New Roman" w:hint="eastAsia"/>
          <w:kern w:val="0"/>
          <w:sz w:val="32"/>
          <w:szCs w:val="32"/>
        </w:rPr>
        <w:t>。</w:t>
      </w:r>
      <w:r w:rsidR="00CE373F">
        <w:rPr>
          <w:rFonts w:ascii="仿宋_GB2312" w:eastAsia="仿宋_GB2312" w:hAnsi="Times New Roman" w:hint="eastAsia"/>
          <w:kern w:val="0"/>
          <w:sz w:val="32"/>
          <w:szCs w:val="32"/>
        </w:rPr>
        <w:t>若</w:t>
      </w:r>
      <w:r w:rsidR="000E17F7" w:rsidRPr="000E17F7">
        <w:rPr>
          <w:rFonts w:ascii="仿宋_GB2312" w:eastAsia="仿宋_GB2312" w:hAnsi="Times New Roman" w:hint="eastAsia"/>
          <w:kern w:val="0"/>
          <w:sz w:val="32"/>
          <w:szCs w:val="32"/>
        </w:rPr>
        <w:t>考生在考试中未带身份证，可以凭各学院开具的贴有本人照片的《证件遗失证明》参考。</w:t>
      </w:r>
    </w:p>
    <w:p w:rsidR="00F1366E"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6.</w:t>
      </w:r>
      <w:r w:rsidR="00F1366E" w:rsidRPr="00734CA5">
        <w:rPr>
          <w:rFonts w:ascii="仿宋_GB2312" w:eastAsia="仿宋_GB2312" w:hAnsi="Times New Roman" w:hint="eastAsia"/>
          <w:kern w:val="0"/>
          <w:sz w:val="32"/>
          <w:szCs w:val="32"/>
        </w:rPr>
        <w:t>督促和检查学生</w:t>
      </w:r>
      <w:r w:rsidR="004F1478" w:rsidRPr="00734CA5">
        <w:rPr>
          <w:rFonts w:ascii="仿宋_GB2312" w:eastAsia="仿宋_GB2312" w:hAnsi="Times New Roman" w:hint="eastAsia"/>
          <w:kern w:val="0"/>
          <w:sz w:val="32"/>
          <w:szCs w:val="32"/>
        </w:rPr>
        <w:t>用蓝、黑钢笔</w:t>
      </w:r>
      <w:r w:rsidR="00F1366E" w:rsidRPr="00734CA5">
        <w:rPr>
          <w:rFonts w:ascii="仿宋_GB2312" w:eastAsia="仿宋_GB2312" w:hAnsi="Times New Roman" w:hint="eastAsia"/>
          <w:kern w:val="0"/>
          <w:sz w:val="32"/>
          <w:szCs w:val="32"/>
        </w:rPr>
        <w:t>正确书写自己姓名、学号、班级，特别是采用答题卡时，一定要检查学生的学号或准考证号是否正确填写</w:t>
      </w:r>
      <w:r w:rsidR="008B640A">
        <w:rPr>
          <w:rFonts w:ascii="仿宋_GB2312" w:eastAsia="仿宋_GB2312" w:hAnsi="Times New Roman" w:hint="eastAsia"/>
          <w:kern w:val="0"/>
          <w:sz w:val="32"/>
          <w:szCs w:val="32"/>
        </w:rPr>
        <w:t>。</w:t>
      </w:r>
    </w:p>
    <w:p w:rsidR="0015441B"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lastRenderedPageBreak/>
        <w:t>7.</w:t>
      </w:r>
      <w:r w:rsidR="00C503D6">
        <w:rPr>
          <w:rFonts w:ascii="仿宋_GB2312" w:eastAsia="仿宋_GB2312" w:hAnsi="Times New Roman" w:hint="eastAsia"/>
          <w:kern w:val="0"/>
          <w:sz w:val="32"/>
          <w:szCs w:val="32"/>
        </w:rPr>
        <w:t>检查并</w:t>
      </w:r>
      <w:r w:rsidR="0015441B" w:rsidRPr="00734CA5">
        <w:rPr>
          <w:rFonts w:ascii="仿宋_GB2312" w:eastAsia="仿宋_GB2312" w:hAnsi="Times New Roman" w:hint="eastAsia"/>
          <w:kern w:val="0"/>
          <w:sz w:val="32"/>
          <w:szCs w:val="32"/>
        </w:rPr>
        <w:t>统计30分钟内进入考场的学生人数</w:t>
      </w:r>
      <w:r w:rsidR="001514F7" w:rsidRPr="00734CA5">
        <w:rPr>
          <w:rFonts w:ascii="仿宋_GB2312" w:eastAsia="仿宋_GB2312" w:hAnsi="Times New Roman" w:hint="eastAsia"/>
          <w:kern w:val="0"/>
          <w:sz w:val="32"/>
          <w:szCs w:val="32"/>
        </w:rPr>
        <w:t>。</w:t>
      </w:r>
      <w:r w:rsidR="008B0E3A" w:rsidRPr="00734CA5">
        <w:rPr>
          <w:rFonts w:ascii="仿宋_GB2312" w:eastAsia="仿宋_GB2312" w:hAnsi="Times New Roman" w:hint="eastAsia"/>
          <w:kern w:val="0"/>
          <w:sz w:val="32"/>
          <w:szCs w:val="32"/>
        </w:rPr>
        <w:t>开考30分钟内</w:t>
      </w:r>
      <w:r w:rsidR="0015441B" w:rsidRPr="00734CA5">
        <w:rPr>
          <w:rFonts w:ascii="仿宋_GB2312" w:eastAsia="仿宋_GB2312" w:hAnsi="Times New Roman" w:hint="eastAsia"/>
          <w:kern w:val="0"/>
          <w:sz w:val="32"/>
          <w:szCs w:val="32"/>
        </w:rPr>
        <w:t>可允许迟到学生进入考场，但不允许已经进入考场的学生离开考场</w:t>
      </w:r>
      <w:r w:rsidR="008B640A">
        <w:rPr>
          <w:rFonts w:ascii="仿宋_GB2312" w:eastAsia="仿宋_GB2312" w:hAnsi="Times New Roman" w:hint="eastAsia"/>
          <w:kern w:val="0"/>
          <w:sz w:val="32"/>
          <w:szCs w:val="32"/>
        </w:rPr>
        <w:t>。</w:t>
      </w:r>
    </w:p>
    <w:p w:rsidR="0015441B"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8.</w:t>
      </w:r>
      <w:r w:rsidR="0015441B" w:rsidRPr="00734CA5">
        <w:rPr>
          <w:rFonts w:ascii="仿宋_GB2312" w:eastAsia="仿宋_GB2312" w:hAnsi="Times New Roman" w:hint="eastAsia"/>
          <w:kern w:val="0"/>
          <w:sz w:val="32"/>
          <w:szCs w:val="32"/>
        </w:rPr>
        <w:t>禁止迟到30分钟</w:t>
      </w:r>
      <w:r w:rsidR="001514F7" w:rsidRPr="00734CA5">
        <w:rPr>
          <w:rFonts w:ascii="仿宋_GB2312" w:eastAsia="仿宋_GB2312" w:hAnsi="Times New Roman" w:hint="eastAsia"/>
          <w:kern w:val="0"/>
          <w:sz w:val="32"/>
          <w:szCs w:val="32"/>
        </w:rPr>
        <w:t>的考生进入考场。</w:t>
      </w:r>
      <w:r w:rsidR="008B0E3A" w:rsidRPr="00734CA5">
        <w:rPr>
          <w:rFonts w:ascii="仿宋_GB2312" w:eastAsia="仿宋_GB2312" w:hAnsi="Times New Roman" w:hint="eastAsia"/>
          <w:kern w:val="0"/>
          <w:sz w:val="32"/>
          <w:szCs w:val="32"/>
        </w:rPr>
        <w:t>开考30分钟后</w:t>
      </w:r>
      <w:r w:rsidR="0015441B" w:rsidRPr="00734CA5">
        <w:rPr>
          <w:rFonts w:ascii="仿宋_GB2312" w:eastAsia="仿宋_GB2312" w:hAnsi="Times New Roman" w:hint="eastAsia"/>
          <w:kern w:val="0"/>
          <w:sz w:val="32"/>
          <w:szCs w:val="32"/>
        </w:rPr>
        <w:t>允许考生交卷离开考场</w:t>
      </w:r>
      <w:r w:rsidR="00363CB8">
        <w:rPr>
          <w:rFonts w:ascii="仿宋_GB2312" w:eastAsia="仿宋_GB2312" w:hAnsi="Times New Roman" w:hint="eastAsia"/>
          <w:kern w:val="0"/>
          <w:sz w:val="32"/>
          <w:szCs w:val="32"/>
        </w:rPr>
        <w:t>（有特殊规定的按规定执行）</w:t>
      </w:r>
      <w:r w:rsidR="0015441B" w:rsidRPr="00734CA5">
        <w:rPr>
          <w:rFonts w:ascii="仿宋_GB2312" w:eastAsia="仿宋_GB2312" w:hAnsi="Times New Roman" w:hint="eastAsia"/>
          <w:kern w:val="0"/>
          <w:sz w:val="32"/>
          <w:szCs w:val="32"/>
        </w:rPr>
        <w:t>，不允许已离开考场的考生再次进入考场</w:t>
      </w:r>
      <w:r w:rsidR="008B640A">
        <w:rPr>
          <w:rFonts w:ascii="仿宋_GB2312" w:eastAsia="仿宋_GB2312" w:hAnsi="Times New Roman" w:hint="eastAsia"/>
          <w:kern w:val="0"/>
          <w:sz w:val="32"/>
          <w:szCs w:val="32"/>
        </w:rPr>
        <w:t>。</w:t>
      </w:r>
    </w:p>
    <w:p w:rsidR="008B0E3A" w:rsidRPr="00363CB8"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9.</w:t>
      </w:r>
      <w:r w:rsidR="00363CB8" w:rsidRPr="00363CB8">
        <w:rPr>
          <w:rFonts w:ascii="仿宋_GB2312" w:eastAsia="仿宋_GB2312" w:hAnsi="Times New Roman" w:hint="eastAsia"/>
          <w:kern w:val="0"/>
          <w:sz w:val="32"/>
          <w:szCs w:val="32"/>
        </w:rPr>
        <w:t>要加强</w:t>
      </w:r>
      <w:r w:rsidR="008B0E3A" w:rsidRPr="00363CB8">
        <w:rPr>
          <w:rFonts w:ascii="仿宋_GB2312" w:eastAsia="仿宋_GB2312" w:hAnsi="Times New Roman" w:hint="eastAsia"/>
          <w:kern w:val="0"/>
          <w:sz w:val="32"/>
          <w:szCs w:val="32"/>
        </w:rPr>
        <w:t>考场</w:t>
      </w:r>
      <w:r w:rsidR="00363CB8" w:rsidRPr="00363CB8">
        <w:rPr>
          <w:rFonts w:ascii="仿宋_GB2312" w:eastAsia="仿宋_GB2312" w:hAnsi="Times New Roman" w:hint="eastAsia"/>
          <w:kern w:val="0"/>
          <w:sz w:val="32"/>
          <w:szCs w:val="32"/>
        </w:rPr>
        <w:t>巡视</w:t>
      </w:r>
      <w:r w:rsidR="008B640A">
        <w:rPr>
          <w:rFonts w:ascii="仿宋_GB2312" w:eastAsia="仿宋_GB2312" w:hAnsi="Times New Roman" w:hint="eastAsia"/>
          <w:kern w:val="0"/>
          <w:sz w:val="32"/>
          <w:szCs w:val="32"/>
        </w:rPr>
        <w:t>，</w:t>
      </w:r>
      <w:r w:rsidR="00363CB8" w:rsidRPr="00363CB8">
        <w:rPr>
          <w:rFonts w:ascii="仿宋_GB2312" w:eastAsia="仿宋_GB2312" w:hAnsi="Times New Roman" w:hint="eastAsia"/>
          <w:kern w:val="0"/>
          <w:sz w:val="32"/>
          <w:szCs w:val="32"/>
        </w:rPr>
        <w:t>在监考过程中要尽量保持一名监考人员在前台，一名监考人员在后台，</w:t>
      </w:r>
      <w:r w:rsidR="001514F7" w:rsidRPr="00363CB8">
        <w:rPr>
          <w:rFonts w:ascii="仿宋_GB2312" w:eastAsia="仿宋_GB2312" w:hAnsi="Times New Roman" w:hint="eastAsia"/>
          <w:kern w:val="0"/>
          <w:sz w:val="32"/>
          <w:szCs w:val="32"/>
        </w:rPr>
        <w:t>随时纠正</w:t>
      </w:r>
      <w:r w:rsidR="008B0E3A" w:rsidRPr="00363CB8">
        <w:rPr>
          <w:rFonts w:ascii="仿宋_GB2312" w:eastAsia="仿宋_GB2312" w:hAnsi="Times New Roman" w:hint="eastAsia"/>
          <w:kern w:val="0"/>
          <w:sz w:val="32"/>
          <w:szCs w:val="32"/>
        </w:rPr>
        <w:t>违纪现象</w:t>
      </w:r>
      <w:r w:rsidR="002E3BD1" w:rsidRPr="00363CB8">
        <w:rPr>
          <w:rFonts w:ascii="仿宋_GB2312" w:eastAsia="仿宋_GB2312" w:hAnsi="Times New Roman" w:hint="eastAsia"/>
          <w:kern w:val="0"/>
          <w:sz w:val="32"/>
          <w:szCs w:val="32"/>
        </w:rPr>
        <w:t>，</w:t>
      </w:r>
      <w:r w:rsidR="001514F7" w:rsidRPr="00363CB8">
        <w:rPr>
          <w:rFonts w:ascii="仿宋_GB2312" w:eastAsia="仿宋_GB2312" w:hAnsi="Times New Roman" w:hint="eastAsia"/>
          <w:kern w:val="0"/>
          <w:sz w:val="32"/>
          <w:szCs w:val="32"/>
        </w:rPr>
        <w:t>杜绝学生</w:t>
      </w:r>
      <w:r w:rsidR="002E3BD1" w:rsidRPr="00363CB8">
        <w:rPr>
          <w:rFonts w:ascii="仿宋_GB2312" w:eastAsia="仿宋_GB2312" w:hAnsi="Times New Roman" w:hint="eastAsia"/>
          <w:kern w:val="0"/>
          <w:sz w:val="32"/>
          <w:szCs w:val="32"/>
        </w:rPr>
        <w:t>作弊。</w:t>
      </w:r>
      <w:r w:rsidR="001514F7" w:rsidRPr="00363CB8">
        <w:rPr>
          <w:rFonts w:ascii="仿宋_GB2312" w:eastAsia="仿宋_GB2312" w:hAnsi="Times New Roman" w:hint="eastAsia"/>
          <w:kern w:val="0"/>
          <w:sz w:val="32"/>
          <w:szCs w:val="32"/>
        </w:rPr>
        <w:t>察觉学生有违纪作弊苗头时，应及时制止并提出警告，不得隐瞒袒护</w:t>
      </w:r>
      <w:r w:rsidR="00684563" w:rsidRPr="00363CB8">
        <w:rPr>
          <w:rFonts w:ascii="仿宋_GB2312" w:eastAsia="仿宋_GB2312" w:hAnsi="Times New Roman" w:hint="eastAsia"/>
          <w:kern w:val="0"/>
          <w:sz w:val="32"/>
          <w:szCs w:val="32"/>
        </w:rPr>
        <w:t>。</w:t>
      </w:r>
      <w:r w:rsidR="001514F7" w:rsidRPr="00363CB8">
        <w:rPr>
          <w:rFonts w:ascii="仿宋_GB2312" w:eastAsia="仿宋_GB2312" w:hAnsi="Times New Roman" w:hint="eastAsia"/>
          <w:kern w:val="0"/>
          <w:sz w:val="32"/>
          <w:szCs w:val="32"/>
        </w:rPr>
        <w:t>发现考生作弊应令其停止考试，收缴试卷，并</w:t>
      </w:r>
      <w:r w:rsidR="00363CB8" w:rsidRPr="00363CB8">
        <w:rPr>
          <w:rFonts w:ascii="仿宋_GB2312" w:eastAsia="仿宋_GB2312" w:hAnsi="Times New Roman" w:hint="eastAsia"/>
          <w:kern w:val="0"/>
          <w:sz w:val="32"/>
          <w:szCs w:val="32"/>
        </w:rPr>
        <w:t>由其中一名监考人员</w:t>
      </w:r>
      <w:r w:rsidR="001514F7" w:rsidRPr="00363CB8">
        <w:rPr>
          <w:rFonts w:ascii="仿宋_GB2312" w:eastAsia="仿宋_GB2312" w:hAnsi="Times New Roman" w:hint="eastAsia"/>
          <w:kern w:val="0"/>
          <w:sz w:val="32"/>
          <w:szCs w:val="32"/>
        </w:rPr>
        <w:t>将学生带到考场办公室</w:t>
      </w:r>
      <w:r w:rsidR="00684563" w:rsidRPr="00363CB8">
        <w:rPr>
          <w:rFonts w:ascii="仿宋_GB2312" w:eastAsia="仿宋_GB2312" w:hAnsi="Times New Roman" w:hint="eastAsia"/>
          <w:kern w:val="0"/>
          <w:sz w:val="32"/>
          <w:szCs w:val="32"/>
        </w:rPr>
        <w:t>，</w:t>
      </w:r>
      <w:r w:rsidR="001514F7" w:rsidRPr="00363CB8">
        <w:rPr>
          <w:rFonts w:ascii="仿宋_GB2312" w:eastAsia="仿宋_GB2312" w:hAnsi="Times New Roman" w:hint="eastAsia"/>
          <w:kern w:val="0"/>
          <w:sz w:val="32"/>
          <w:szCs w:val="32"/>
        </w:rPr>
        <w:t>在考场记录表上作详实记录，收集舞弊事实材料，考试结束后及时将违纪作弊学生试卷和有关事实材料提交教务处考试中心</w:t>
      </w:r>
      <w:r w:rsidR="008B640A">
        <w:rPr>
          <w:rFonts w:ascii="仿宋_GB2312" w:eastAsia="仿宋_GB2312" w:hAnsi="Times New Roman" w:hint="eastAsia"/>
          <w:kern w:val="0"/>
          <w:sz w:val="32"/>
          <w:szCs w:val="32"/>
        </w:rPr>
        <w:t>。</w:t>
      </w:r>
    </w:p>
    <w:p w:rsidR="0013403B"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10.</w:t>
      </w:r>
      <w:r w:rsidR="0013403B">
        <w:rPr>
          <w:rFonts w:ascii="仿宋_GB2312" w:eastAsia="仿宋_GB2312" w:hAnsi="Times New Roman" w:hint="eastAsia"/>
          <w:kern w:val="0"/>
          <w:sz w:val="32"/>
          <w:szCs w:val="32"/>
        </w:rPr>
        <w:t>考试期间</w:t>
      </w:r>
      <w:r w:rsidR="0013403B">
        <w:rPr>
          <w:rFonts w:ascii="仿宋_GB2312" w:eastAsia="仿宋_GB2312" w:hAnsi="Times New Roman"/>
          <w:kern w:val="0"/>
          <w:sz w:val="32"/>
          <w:szCs w:val="32"/>
        </w:rPr>
        <w:t>一般不允许学生</w:t>
      </w:r>
      <w:r w:rsidR="0013403B">
        <w:rPr>
          <w:rFonts w:ascii="仿宋_GB2312" w:eastAsia="仿宋_GB2312" w:hAnsi="Times New Roman" w:hint="eastAsia"/>
          <w:kern w:val="0"/>
          <w:sz w:val="32"/>
          <w:szCs w:val="32"/>
        </w:rPr>
        <w:t>和</w:t>
      </w:r>
      <w:r w:rsidR="0013403B">
        <w:rPr>
          <w:rFonts w:ascii="仿宋_GB2312" w:eastAsia="仿宋_GB2312" w:hAnsi="Times New Roman"/>
          <w:kern w:val="0"/>
          <w:sz w:val="32"/>
          <w:szCs w:val="32"/>
        </w:rPr>
        <w:t>监考老师上厕所，如</w:t>
      </w:r>
      <w:r w:rsidR="0013403B">
        <w:rPr>
          <w:rFonts w:ascii="仿宋_GB2312" w:eastAsia="仿宋_GB2312" w:hAnsi="Times New Roman" w:hint="eastAsia"/>
          <w:kern w:val="0"/>
          <w:sz w:val="32"/>
          <w:szCs w:val="32"/>
        </w:rPr>
        <w:t>学生</w:t>
      </w:r>
      <w:r w:rsidR="0013403B">
        <w:rPr>
          <w:rFonts w:ascii="仿宋_GB2312" w:eastAsia="仿宋_GB2312" w:hAnsi="Times New Roman"/>
          <w:kern w:val="0"/>
          <w:sz w:val="32"/>
          <w:szCs w:val="32"/>
        </w:rPr>
        <w:t>确有特殊</w:t>
      </w:r>
      <w:r w:rsidR="0013403B">
        <w:rPr>
          <w:rFonts w:ascii="仿宋_GB2312" w:eastAsia="仿宋_GB2312" w:hAnsi="Times New Roman" w:hint="eastAsia"/>
          <w:kern w:val="0"/>
          <w:sz w:val="32"/>
          <w:szCs w:val="32"/>
        </w:rPr>
        <w:t>情况</w:t>
      </w:r>
      <w:r w:rsidR="0013403B">
        <w:rPr>
          <w:rFonts w:ascii="仿宋_GB2312" w:eastAsia="仿宋_GB2312" w:hAnsi="Times New Roman"/>
          <w:kern w:val="0"/>
          <w:sz w:val="32"/>
          <w:szCs w:val="32"/>
        </w:rPr>
        <w:t>，应由同性别老师陪同前往厕所，</w:t>
      </w:r>
      <w:r w:rsidR="0013403B">
        <w:rPr>
          <w:rFonts w:ascii="仿宋_GB2312" w:eastAsia="仿宋_GB2312" w:hAnsi="Times New Roman" w:hint="eastAsia"/>
          <w:kern w:val="0"/>
          <w:sz w:val="32"/>
          <w:szCs w:val="32"/>
        </w:rPr>
        <w:t>且不</w:t>
      </w:r>
      <w:r w:rsidR="0013403B">
        <w:rPr>
          <w:rFonts w:ascii="仿宋_GB2312" w:eastAsia="仿宋_GB2312" w:hAnsi="Times New Roman"/>
          <w:kern w:val="0"/>
          <w:sz w:val="32"/>
          <w:szCs w:val="32"/>
        </w:rPr>
        <w:t>得携带任何与考试相关的资料。</w:t>
      </w:r>
      <w:r w:rsidR="0013403B">
        <w:rPr>
          <w:rFonts w:ascii="仿宋_GB2312" w:eastAsia="仿宋_GB2312" w:hAnsi="Times New Roman" w:hint="eastAsia"/>
          <w:kern w:val="0"/>
          <w:sz w:val="32"/>
          <w:szCs w:val="32"/>
        </w:rPr>
        <w:t>发现</w:t>
      </w:r>
      <w:r w:rsidR="0013403B">
        <w:rPr>
          <w:rFonts w:ascii="仿宋_GB2312" w:eastAsia="仿宋_GB2312" w:hAnsi="Times New Roman"/>
          <w:kern w:val="0"/>
          <w:sz w:val="32"/>
          <w:szCs w:val="32"/>
        </w:rPr>
        <w:t>学生</w:t>
      </w:r>
      <w:r w:rsidR="0013403B">
        <w:rPr>
          <w:rFonts w:ascii="仿宋_GB2312" w:eastAsia="仿宋_GB2312" w:hAnsi="Times New Roman" w:hint="eastAsia"/>
          <w:kern w:val="0"/>
          <w:sz w:val="32"/>
          <w:szCs w:val="32"/>
        </w:rPr>
        <w:t>生病、</w:t>
      </w:r>
      <w:r w:rsidR="0013403B">
        <w:rPr>
          <w:rFonts w:ascii="仿宋_GB2312" w:eastAsia="仿宋_GB2312" w:hAnsi="Times New Roman"/>
          <w:kern w:val="0"/>
          <w:sz w:val="32"/>
          <w:szCs w:val="32"/>
        </w:rPr>
        <w:t>情绪激动</w:t>
      </w:r>
      <w:r w:rsidR="0013403B">
        <w:rPr>
          <w:rFonts w:ascii="仿宋_GB2312" w:eastAsia="仿宋_GB2312" w:hAnsi="Times New Roman" w:hint="eastAsia"/>
          <w:kern w:val="0"/>
          <w:sz w:val="32"/>
          <w:szCs w:val="32"/>
        </w:rPr>
        <w:t>、</w:t>
      </w:r>
      <w:r w:rsidR="0013403B">
        <w:rPr>
          <w:rFonts w:ascii="仿宋_GB2312" w:eastAsia="仿宋_GB2312" w:hAnsi="Times New Roman"/>
          <w:kern w:val="0"/>
          <w:sz w:val="32"/>
          <w:szCs w:val="32"/>
        </w:rPr>
        <w:t>不服从管理等紧急情况，应及时报告巡考或主考</w:t>
      </w:r>
      <w:r w:rsidR="008B640A">
        <w:rPr>
          <w:rFonts w:ascii="仿宋_GB2312" w:eastAsia="仿宋_GB2312" w:hAnsi="Times New Roman" w:hint="eastAsia"/>
          <w:kern w:val="0"/>
          <w:sz w:val="32"/>
          <w:szCs w:val="32"/>
        </w:rPr>
        <w:t>。</w:t>
      </w:r>
    </w:p>
    <w:p w:rsidR="002E3BD1"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11.</w:t>
      </w:r>
      <w:r w:rsidR="002E3BD1" w:rsidRPr="00734CA5">
        <w:rPr>
          <w:rFonts w:ascii="仿宋_GB2312" w:eastAsia="仿宋_GB2312" w:hAnsi="Times New Roman" w:hint="eastAsia"/>
          <w:kern w:val="0"/>
          <w:sz w:val="32"/>
          <w:szCs w:val="32"/>
        </w:rPr>
        <w:t>监考人员应集中精力，严肃认真，忠于职守，</w:t>
      </w:r>
      <w:r w:rsidR="00684563">
        <w:rPr>
          <w:rFonts w:ascii="仿宋_GB2312" w:eastAsia="仿宋_GB2312" w:hAnsi="Times New Roman" w:hint="eastAsia"/>
          <w:kern w:val="0"/>
          <w:sz w:val="32"/>
          <w:szCs w:val="32"/>
        </w:rPr>
        <w:t>中途不得离开考场</w:t>
      </w:r>
      <w:r w:rsidR="00684563">
        <w:rPr>
          <w:rFonts w:ascii="仿宋_GB2312" w:eastAsia="仿宋_GB2312" w:hAnsi="Times New Roman"/>
          <w:kern w:val="0"/>
          <w:sz w:val="32"/>
          <w:szCs w:val="32"/>
        </w:rPr>
        <w:t>，</w:t>
      </w:r>
      <w:r w:rsidR="002E3BD1" w:rsidRPr="00734CA5">
        <w:rPr>
          <w:rFonts w:ascii="仿宋_GB2312" w:eastAsia="仿宋_GB2312" w:hAnsi="Times New Roman" w:hint="eastAsia"/>
          <w:kern w:val="0"/>
          <w:sz w:val="32"/>
          <w:szCs w:val="32"/>
        </w:rPr>
        <w:t>不得做与监考</w:t>
      </w:r>
      <w:r w:rsidR="00363CB8">
        <w:rPr>
          <w:rFonts w:ascii="仿宋_GB2312" w:eastAsia="仿宋_GB2312" w:hAnsi="Times New Roman" w:hint="eastAsia"/>
          <w:kern w:val="0"/>
          <w:sz w:val="32"/>
          <w:szCs w:val="32"/>
        </w:rPr>
        <w:t>工作</w:t>
      </w:r>
      <w:r w:rsidR="002E3BD1" w:rsidRPr="00734CA5">
        <w:rPr>
          <w:rFonts w:ascii="仿宋_GB2312" w:eastAsia="仿宋_GB2312" w:hAnsi="Times New Roman" w:hint="eastAsia"/>
          <w:kern w:val="0"/>
          <w:sz w:val="32"/>
          <w:szCs w:val="32"/>
        </w:rPr>
        <w:t>无关的事（不背对考场，不站在考场外面，不在考场吸烟、睡觉、抄做试题，不看书报杂志，不批改试卷、作业，不指导论文，不在考场内（外）聊天和相互交头接耳，更不得串场）</w:t>
      </w:r>
      <w:r w:rsidR="008B640A">
        <w:rPr>
          <w:rFonts w:ascii="仿宋_GB2312" w:eastAsia="仿宋_GB2312" w:hAnsi="Times New Roman" w:hint="eastAsia"/>
          <w:kern w:val="0"/>
          <w:sz w:val="32"/>
          <w:szCs w:val="32"/>
        </w:rPr>
        <w:t>。</w:t>
      </w:r>
    </w:p>
    <w:p w:rsidR="00684563"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lastRenderedPageBreak/>
        <w:t>12.</w:t>
      </w:r>
      <w:r w:rsidR="00684563">
        <w:rPr>
          <w:rFonts w:ascii="仿宋_GB2312" w:eastAsia="仿宋_GB2312" w:hAnsi="Times New Roman" w:hint="eastAsia"/>
          <w:kern w:val="0"/>
          <w:sz w:val="32"/>
          <w:szCs w:val="32"/>
        </w:rPr>
        <w:t>监考人</w:t>
      </w:r>
      <w:r w:rsidR="00684563">
        <w:rPr>
          <w:rFonts w:ascii="仿宋_GB2312" w:eastAsia="仿宋_GB2312" w:hAnsi="Times New Roman"/>
          <w:kern w:val="0"/>
          <w:sz w:val="32"/>
          <w:szCs w:val="32"/>
        </w:rPr>
        <w:t>员在监考过程中不得玩手机，</w:t>
      </w:r>
      <w:r w:rsidR="00C503D6">
        <w:rPr>
          <w:rFonts w:ascii="仿宋_GB2312" w:eastAsia="仿宋_GB2312" w:hAnsi="Times New Roman" w:hint="eastAsia"/>
          <w:kern w:val="0"/>
          <w:sz w:val="32"/>
          <w:szCs w:val="32"/>
        </w:rPr>
        <w:t>如被巡考或</w:t>
      </w:r>
      <w:r w:rsidR="00684563">
        <w:rPr>
          <w:rFonts w:ascii="仿宋_GB2312" w:eastAsia="仿宋_GB2312" w:hAnsi="Times New Roman" w:hint="eastAsia"/>
          <w:kern w:val="0"/>
          <w:sz w:val="32"/>
          <w:szCs w:val="32"/>
        </w:rPr>
        <w:t>监控</w:t>
      </w:r>
      <w:r w:rsidR="00684563">
        <w:rPr>
          <w:rFonts w:ascii="仿宋_GB2312" w:eastAsia="仿宋_GB2312" w:hAnsi="Times New Roman"/>
          <w:kern w:val="0"/>
          <w:sz w:val="32"/>
          <w:szCs w:val="32"/>
        </w:rPr>
        <w:t>室监控</w:t>
      </w:r>
      <w:r w:rsidR="00C503D6">
        <w:rPr>
          <w:rFonts w:ascii="仿宋_GB2312" w:eastAsia="仿宋_GB2312" w:hAnsi="Times New Roman" w:hint="eastAsia"/>
          <w:kern w:val="0"/>
          <w:sz w:val="32"/>
          <w:szCs w:val="32"/>
        </w:rPr>
        <w:t>人员发现</w:t>
      </w:r>
      <w:r w:rsidR="00684563">
        <w:rPr>
          <w:rFonts w:ascii="仿宋_GB2312" w:eastAsia="仿宋_GB2312" w:hAnsi="Times New Roman"/>
          <w:kern w:val="0"/>
          <w:sz w:val="32"/>
          <w:szCs w:val="32"/>
        </w:rPr>
        <w:t>，第一次</w:t>
      </w:r>
      <w:r w:rsidR="00684563">
        <w:rPr>
          <w:rFonts w:ascii="仿宋_GB2312" w:eastAsia="仿宋_GB2312" w:hAnsi="Times New Roman" w:hint="eastAsia"/>
          <w:kern w:val="0"/>
          <w:sz w:val="32"/>
          <w:szCs w:val="32"/>
        </w:rPr>
        <w:t>提出</w:t>
      </w:r>
      <w:r w:rsidR="00C503D6">
        <w:rPr>
          <w:rFonts w:ascii="仿宋_GB2312" w:eastAsia="仿宋_GB2312" w:hAnsi="Times New Roman" w:hint="eastAsia"/>
          <w:kern w:val="0"/>
          <w:sz w:val="32"/>
          <w:szCs w:val="32"/>
        </w:rPr>
        <w:t>口头</w:t>
      </w:r>
      <w:r w:rsidR="00C503D6">
        <w:rPr>
          <w:rFonts w:ascii="仿宋_GB2312" w:eastAsia="仿宋_GB2312" w:hAnsi="Times New Roman"/>
          <w:kern w:val="0"/>
          <w:sz w:val="32"/>
          <w:szCs w:val="32"/>
        </w:rPr>
        <w:t>警告</w:t>
      </w:r>
      <w:r w:rsidR="00684563">
        <w:rPr>
          <w:rFonts w:ascii="仿宋_GB2312" w:eastAsia="仿宋_GB2312" w:hAnsi="Times New Roman"/>
          <w:kern w:val="0"/>
          <w:sz w:val="32"/>
          <w:szCs w:val="32"/>
        </w:rPr>
        <w:t>，第二次全校通报</w:t>
      </w:r>
      <w:r w:rsidR="008B640A">
        <w:rPr>
          <w:rFonts w:ascii="仿宋_GB2312" w:eastAsia="仿宋_GB2312" w:hAnsi="Times New Roman" w:hint="eastAsia"/>
          <w:kern w:val="0"/>
          <w:sz w:val="32"/>
          <w:szCs w:val="32"/>
        </w:rPr>
        <w:t>。</w:t>
      </w:r>
    </w:p>
    <w:p w:rsidR="002E3BD1"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13.</w:t>
      </w:r>
      <w:r w:rsidR="002E3BD1" w:rsidRPr="00734CA5">
        <w:rPr>
          <w:rFonts w:ascii="仿宋_GB2312" w:eastAsia="仿宋_GB2312" w:hAnsi="Times New Roman" w:hint="eastAsia"/>
          <w:kern w:val="0"/>
          <w:sz w:val="32"/>
          <w:szCs w:val="32"/>
        </w:rPr>
        <w:t>考试过程中不得向考生解释任何有关试题内容的问题，对试卷印刷不清之处所提出的询问，应当众答复，试题有更正时应及时当众板书公布</w:t>
      </w:r>
      <w:r w:rsidR="008B640A">
        <w:rPr>
          <w:rFonts w:ascii="仿宋_GB2312" w:eastAsia="仿宋_GB2312" w:hAnsi="Times New Roman" w:hint="eastAsia"/>
          <w:kern w:val="0"/>
          <w:sz w:val="32"/>
          <w:szCs w:val="32"/>
        </w:rPr>
        <w:t>。</w:t>
      </w:r>
    </w:p>
    <w:p w:rsidR="001514F7"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14.</w:t>
      </w:r>
      <w:r w:rsidR="002E3BD1" w:rsidRPr="00734CA5">
        <w:rPr>
          <w:rFonts w:ascii="仿宋_GB2312" w:eastAsia="仿宋_GB2312" w:hAnsi="Times New Roman" w:hint="eastAsia"/>
          <w:kern w:val="0"/>
          <w:sz w:val="32"/>
          <w:szCs w:val="32"/>
        </w:rPr>
        <w:t>考试过程中不准暗示、协助或支持考生作弊，不得以任何理由私留、复制</w:t>
      </w:r>
      <w:r w:rsidR="001514F7" w:rsidRPr="00734CA5">
        <w:rPr>
          <w:rFonts w:ascii="仿宋_GB2312" w:eastAsia="仿宋_GB2312" w:hAnsi="Times New Roman" w:hint="eastAsia"/>
          <w:kern w:val="0"/>
          <w:sz w:val="32"/>
          <w:szCs w:val="32"/>
        </w:rPr>
        <w:t>（或手机拍摄）</w:t>
      </w:r>
      <w:r w:rsidR="002E3BD1" w:rsidRPr="00734CA5">
        <w:rPr>
          <w:rFonts w:ascii="仿宋_GB2312" w:eastAsia="仿宋_GB2312" w:hAnsi="Times New Roman" w:hint="eastAsia"/>
          <w:kern w:val="0"/>
          <w:sz w:val="32"/>
          <w:szCs w:val="32"/>
        </w:rPr>
        <w:t>试卷，也不得指使他人进行以上违规行为。</w:t>
      </w:r>
    </w:p>
    <w:p w:rsidR="001514F7"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15.</w:t>
      </w:r>
      <w:r w:rsidR="002E3BD1" w:rsidRPr="00734CA5">
        <w:rPr>
          <w:rFonts w:ascii="仿宋_GB2312" w:eastAsia="仿宋_GB2312" w:hAnsi="Times New Roman" w:hint="eastAsia"/>
          <w:kern w:val="0"/>
          <w:sz w:val="32"/>
          <w:szCs w:val="32"/>
        </w:rPr>
        <w:t>应严格遵守考试时间，不得擅自提前或拖延考试开始和结束时间。考试结束后，准时收卷，</w:t>
      </w:r>
      <w:r w:rsidR="00363CB8">
        <w:rPr>
          <w:rFonts w:ascii="仿宋_GB2312" w:eastAsia="仿宋_GB2312" w:hAnsi="Times New Roman" w:hint="eastAsia"/>
          <w:kern w:val="0"/>
          <w:sz w:val="32"/>
          <w:szCs w:val="32"/>
        </w:rPr>
        <w:t>认真清点</w:t>
      </w:r>
      <w:r w:rsidR="002E3BD1" w:rsidRPr="00734CA5">
        <w:rPr>
          <w:rFonts w:ascii="仿宋_GB2312" w:eastAsia="仿宋_GB2312" w:hAnsi="Times New Roman" w:hint="eastAsia"/>
          <w:kern w:val="0"/>
          <w:sz w:val="32"/>
          <w:szCs w:val="32"/>
        </w:rPr>
        <w:t>回收</w:t>
      </w:r>
      <w:r w:rsidR="00363CB8">
        <w:rPr>
          <w:rFonts w:ascii="仿宋_GB2312" w:eastAsia="仿宋_GB2312" w:hAnsi="Times New Roman" w:hint="eastAsia"/>
          <w:kern w:val="0"/>
          <w:sz w:val="32"/>
          <w:szCs w:val="32"/>
        </w:rPr>
        <w:t>的</w:t>
      </w:r>
      <w:r w:rsidR="002E3BD1" w:rsidRPr="00734CA5">
        <w:rPr>
          <w:rFonts w:ascii="仿宋_GB2312" w:eastAsia="仿宋_GB2312" w:hAnsi="Times New Roman" w:hint="eastAsia"/>
          <w:kern w:val="0"/>
          <w:sz w:val="32"/>
          <w:szCs w:val="32"/>
        </w:rPr>
        <w:t>所有</w:t>
      </w:r>
      <w:r w:rsidR="00363CB8">
        <w:rPr>
          <w:rFonts w:ascii="仿宋_GB2312" w:eastAsia="仿宋_GB2312" w:hAnsi="Times New Roman" w:hint="eastAsia"/>
          <w:kern w:val="0"/>
          <w:sz w:val="32"/>
          <w:szCs w:val="32"/>
        </w:rPr>
        <w:t>试卷，</w:t>
      </w:r>
      <w:r w:rsidR="00C503D6">
        <w:rPr>
          <w:rFonts w:ascii="仿宋_GB2312" w:eastAsia="仿宋_GB2312" w:hAnsi="Times New Roman" w:hint="eastAsia"/>
          <w:kern w:val="0"/>
          <w:sz w:val="32"/>
          <w:szCs w:val="32"/>
        </w:rPr>
        <w:t>按学生学号或考试号排序装订，</w:t>
      </w:r>
      <w:r w:rsidR="00363CB8">
        <w:rPr>
          <w:rFonts w:ascii="仿宋_GB2312" w:eastAsia="仿宋_GB2312" w:hAnsi="Times New Roman" w:hint="eastAsia"/>
          <w:kern w:val="0"/>
          <w:sz w:val="32"/>
          <w:szCs w:val="32"/>
        </w:rPr>
        <w:t>做到无遗失</w:t>
      </w:r>
      <w:r w:rsidR="00C503D6">
        <w:rPr>
          <w:rFonts w:ascii="仿宋_GB2312" w:eastAsia="仿宋_GB2312" w:hAnsi="Times New Roman" w:hint="eastAsia"/>
          <w:kern w:val="0"/>
          <w:sz w:val="32"/>
          <w:szCs w:val="32"/>
        </w:rPr>
        <w:t>、无错序、无漏登，并</w:t>
      </w:r>
      <w:r w:rsidR="002E3BD1" w:rsidRPr="00734CA5">
        <w:rPr>
          <w:rFonts w:ascii="仿宋_GB2312" w:eastAsia="仿宋_GB2312" w:hAnsi="Times New Roman" w:hint="eastAsia"/>
          <w:kern w:val="0"/>
          <w:sz w:val="32"/>
          <w:szCs w:val="32"/>
        </w:rPr>
        <w:t>将填写好的考场记录表</w:t>
      </w:r>
      <w:r w:rsidR="00C503D6">
        <w:rPr>
          <w:rFonts w:ascii="仿宋_GB2312" w:eastAsia="仿宋_GB2312" w:hAnsi="Times New Roman" w:hint="eastAsia"/>
          <w:kern w:val="0"/>
          <w:sz w:val="32"/>
          <w:szCs w:val="32"/>
        </w:rPr>
        <w:t>和其他考试物品</w:t>
      </w:r>
      <w:r w:rsidR="002E3BD1" w:rsidRPr="00734CA5">
        <w:rPr>
          <w:rFonts w:ascii="仿宋_GB2312" w:eastAsia="仿宋_GB2312" w:hAnsi="Times New Roman" w:hint="eastAsia"/>
          <w:kern w:val="0"/>
          <w:sz w:val="32"/>
          <w:szCs w:val="32"/>
        </w:rPr>
        <w:t>交考场办公室。</w:t>
      </w:r>
    </w:p>
    <w:p w:rsidR="00100048" w:rsidRPr="00734CA5" w:rsidRDefault="00B947A7" w:rsidP="008B640A">
      <w:pPr>
        <w:widowControl/>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16.</w:t>
      </w:r>
      <w:r w:rsidR="00456392" w:rsidRPr="00734CA5">
        <w:rPr>
          <w:rFonts w:ascii="仿宋_GB2312" w:eastAsia="仿宋_GB2312" w:hAnsi="Times New Roman" w:hint="eastAsia"/>
          <w:kern w:val="0"/>
          <w:sz w:val="32"/>
          <w:szCs w:val="32"/>
        </w:rPr>
        <w:t>凡监考迟到、缺席、对学生舞弊行为隐瞒不报、丢失学生答卷等行为均属教学责任事故，将按学校相关规定处理。</w:t>
      </w:r>
    </w:p>
    <w:p w:rsidR="00100048" w:rsidRPr="00734CA5" w:rsidRDefault="00100048" w:rsidP="008B640A">
      <w:pPr>
        <w:spacing w:line="560" w:lineRule="exact"/>
        <w:ind w:firstLineChars="200" w:firstLine="640"/>
        <w:rPr>
          <w:rFonts w:ascii="仿宋_GB2312" w:eastAsia="仿宋_GB2312" w:hAnsi="Times New Roman"/>
          <w:kern w:val="0"/>
          <w:sz w:val="32"/>
          <w:szCs w:val="32"/>
        </w:rPr>
      </w:pPr>
    </w:p>
    <w:p w:rsidR="00100048" w:rsidRPr="00734CA5" w:rsidRDefault="00100048" w:rsidP="008B640A">
      <w:pPr>
        <w:spacing w:line="560" w:lineRule="exact"/>
        <w:ind w:firstLineChars="200" w:firstLine="640"/>
        <w:rPr>
          <w:rFonts w:ascii="仿宋_GB2312" w:eastAsia="仿宋_GB2312" w:hAnsi="Times New Roman"/>
          <w:kern w:val="0"/>
          <w:sz w:val="32"/>
          <w:szCs w:val="32"/>
        </w:rPr>
      </w:pPr>
    </w:p>
    <w:p w:rsidR="00100048" w:rsidRPr="00734CA5" w:rsidRDefault="00100048" w:rsidP="008B640A">
      <w:pPr>
        <w:spacing w:line="560" w:lineRule="exact"/>
        <w:ind w:right="280" w:firstLineChars="200" w:firstLine="640"/>
        <w:jc w:val="right"/>
        <w:rPr>
          <w:rFonts w:ascii="仿宋_GB2312" w:eastAsia="仿宋_GB2312" w:hAnsi="Times New Roman"/>
          <w:kern w:val="0"/>
          <w:sz w:val="32"/>
          <w:szCs w:val="32"/>
        </w:rPr>
      </w:pPr>
      <w:r w:rsidRPr="00734CA5">
        <w:rPr>
          <w:rFonts w:ascii="仿宋_GB2312" w:eastAsia="仿宋_GB2312" w:hAnsi="Times New Roman" w:hint="eastAsia"/>
          <w:kern w:val="0"/>
          <w:sz w:val="32"/>
          <w:szCs w:val="32"/>
        </w:rPr>
        <w:t>教务处</w:t>
      </w:r>
    </w:p>
    <w:p w:rsidR="00100048" w:rsidRPr="005F735C" w:rsidRDefault="00100048" w:rsidP="008B640A">
      <w:pPr>
        <w:spacing w:line="560" w:lineRule="exact"/>
        <w:ind w:firstLineChars="200" w:firstLine="640"/>
        <w:jc w:val="right"/>
        <w:rPr>
          <w:sz w:val="28"/>
          <w:szCs w:val="28"/>
        </w:rPr>
      </w:pPr>
      <w:r w:rsidRPr="00734CA5">
        <w:rPr>
          <w:rFonts w:ascii="仿宋_GB2312" w:eastAsia="仿宋_GB2312" w:hAnsi="Times New Roman" w:hint="eastAsia"/>
          <w:kern w:val="0"/>
          <w:sz w:val="32"/>
          <w:szCs w:val="32"/>
        </w:rPr>
        <w:t>2018年4月</w:t>
      </w:r>
    </w:p>
    <w:sectPr w:rsidR="00100048" w:rsidRPr="005F735C" w:rsidSect="00004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1D7" w:rsidRDefault="005B61D7" w:rsidP="004B4363">
      <w:r>
        <w:separator/>
      </w:r>
    </w:p>
  </w:endnote>
  <w:endnote w:type="continuationSeparator" w:id="0">
    <w:p w:rsidR="005B61D7" w:rsidRDefault="005B61D7" w:rsidP="004B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1D7" w:rsidRDefault="005B61D7" w:rsidP="004B4363">
      <w:r>
        <w:separator/>
      </w:r>
    </w:p>
  </w:footnote>
  <w:footnote w:type="continuationSeparator" w:id="0">
    <w:p w:rsidR="005B61D7" w:rsidRDefault="005B61D7" w:rsidP="004B4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61211"/>
    <w:multiLevelType w:val="hybridMultilevel"/>
    <w:tmpl w:val="64F8D358"/>
    <w:lvl w:ilvl="0" w:tplc="48624D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9D733BF"/>
    <w:multiLevelType w:val="hybridMultilevel"/>
    <w:tmpl w:val="ACCECD60"/>
    <w:lvl w:ilvl="0" w:tplc="0409000F">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E2856E4"/>
    <w:multiLevelType w:val="hybridMultilevel"/>
    <w:tmpl w:val="886ACB7A"/>
    <w:lvl w:ilvl="0" w:tplc="48624D50">
      <w:start w:val="1"/>
      <w:numFmt w:val="decimal"/>
      <w:lvlText w:val="%1."/>
      <w:lvlJc w:val="left"/>
      <w:pPr>
        <w:ind w:left="134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449965AE"/>
    <w:multiLevelType w:val="hybridMultilevel"/>
    <w:tmpl w:val="AEB6002E"/>
    <w:lvl w:ilvl="0" w:tplc="D8408CD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AE329F2"/>
    <w:multiLevelType w:val="hybridMultilevel"/>
    <w:tmpl w:val="F0A815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7426419"/>
    <w:multiLevelType w:val="hybridMultilevel"/>
    <w:tmpl w:val="1CF0A44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35C"/>
    <w:rsid w:val="00004C29"/>
    <w:rsid w:val="00042257"/>
    <w:rsid w:val="00071FE7"/>
    <w:rsid w:val="000E17F7"/>
    <w:rsid w:val="00100048"/>
    <w:rsid w:val="0013403B"/>
    <w:rsid w:val="00135A18"/>
    <w:rsid w:val="001511B5"/>
    <w:rsid w:val="001514F7"/>
    <w:rsid w:val="0015441B"/>
    <w:rsid w:val="00172E47"/>
    <w:rsid w:val="001E06FC"/>
    <w:rsid w:val="00263F81"/>
    <w:rsid w:val="002E26A1"/>
    <w:rsid w:val="002E3BD1"/>
    <w:rsid w:val="00302236"/>
    <w:rsid w:val="00363CB8"/>
    <w:rsid w:val="003A4F4A"/>
    <w:rsid w:val="00452D8C"/>
    <w:rsid w:val="00456392"/>
    <w:rsid w:val="00472BF7"/>
    <w:rsid w:val="0048022A"/>
    <w:rsid w:val="00486B8F"/>
    <w:rsid w:val="004A14DE"/>
    <w:rsid w:val="004B4363"/>
    <w:rsid w:val="004F1478"/>
    <w:rsid w:val="00513A3B"/>
    <w:rsid w:val="00542D3F"/>
    <w:rsid w:val="005B61D7"/>
    <w:rsid w:val="005F735C"/>
    <w:rsid w:val="00684563"/>
    <w:rsid w:val="0069387B"/>
    <w:rsid w:val="006A0CA4"/>
    <w:rsid w:val="006C1DBE"/>
    <w:rsid w:val="00734CA5"/>
    <w:rsid w:val="00744112"/>
    <w:rsid w:val="007C7003"/>
    <w:rsid w:val="008140BA"/>
    <w:rsid w:val="008B0E3A"/>
    <w:rsid w:val="008B640A"/>
    <w:rsid w:val="0096263C"/>
    <w:rsid w:val="0099043D"/>
    <w:rsid w:val="00A52802"/>
    <w:rsid w:val="00AE12B0"/>
    <w:rsid w:val="00B221D6"/>
    <w:rsid w:val="00B37F9E"/>
    <w:rsid w:val="00B87081"/>
    <w:rsid w:val="00B947A7"/>
    <w:rsid w:val="00BF0688"/>
    <w:rsid w:val="00C208F1"/>
    <w:rsid w:val="00C503D6"/>
    <w:rsid w:val="00CA3E51"/>
    <w:rsid w:val="00CB54E5"/>
    <w:rsid w:val="00CE373F"/>
    <w:rsid w:val="00DA4857"/>
    <w:rsid w:val="00DB663A"/>
    <w:rsid w:val="00EA23BE"/>
    <w:rsid w:val="00EB5BA7"/>
    <w:rsid w:val="00EC5846"/>
    <w:rsid w:val="00F1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9BB7C2-C703-4A23-9646-A0F4F7E8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C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602881">
    <w:name w:val="timestyle602881"/>
    <w:uiPriority w:val="99"/>
    <w:rsid w:val="005F735C"/>
    <w:rPr>
      <w:rFonts w:cs="Times New Roman"/>
      <w:color w:val="4C4C4C"/>
      <w:sz w:val="18"/>
      <w:szCs w:val="18"/>
    </w:rPr>
  </w:style>
  <w:style w:type="character" w:customStyle="1" w:styleId="authorstyle602881">
    <w:name w:val="authorstyle602881"/>
    <w:uiPriority w:val="99"/>
    <w:rsid w:val="005F735C"/>
    <w:rPr>
      <w:rFonts w:cs="Times New Roman"/>
      <w:color w:val="4C4C4C"/>
      <w:sz w:val="18"/>
      <w:szCs w:val="18"/>
    </w:rPr>
  </w:style>
  <w:style w:type="character" w:customStyle="1" w:styleId="auditstyle602881">
    <w:name w:val="auditstyle602881"/>
    <w:uiPriority w:val="99"/>
    <w:rsid w:val="005F735C"/>
    <w:rPr>
      <w:rFonts w:cs="Times New Roman"/>
      <w:vanish/>
    </w:rPr>
  </w:style>
  <w:style w:type="character" w:customStyle="1" w:styleId="clickstyle602881">
    <w:name w:val="clickstyle602881"/>
    <w:uiPriority w:val="99"/>
    <w:rsid w:val="005F735C"/>
    <w:rPr>
      <w:rFonts w:cs="Times New Roman"/>
      <w:color w:val="4C4C4C"/>
      <w:sz w:val="18"/>
      <w:szCs w:val="18"/>
    </w:rPr>
  </w:style>
  <w:style w:type="paragraph" w:styleId="a3">
    <w:name w:val="header"/>
    <w:basedOn w:val="a"/>
    <w:link w:val="Char"/>
    <w:uiPriority w:val="99"/>
    <w:rsid w:val="004B4363"/>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4B4363"/>
    <w:rPr>
      <w:rFonts w:cs="Times New Roman"/>
      <w:sz w:val="18"/>
      <w:szCs w:val="18"/>
    </w:rPr>
  </w:style>
  <w:style w:type="paragraph" w:styleId="a4">
    <w:name w:val="footer"/>
    <w:basedOn w:val="a"/>
    <w:link w:val="Char0"/>
    <w:uiPriority w:val="99"/>
    <w:rsid w:val="004B4363"/>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4B436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1781">
      <w:marLeft w:val="0"/>
      <w:marRight w:val="0"/>
      <w:marTop w:val="0"/>
      <w:marBottom w:val="0"/>
      <w:divBdr>
        <w:top w:val="none" w:sz="0" w:space="0" w:color="auto"/>
        <w:left w:val="none" w:sz="0" w:space="0" w:color="auto"/>
        <w:bottom w:val="none" w:sz="0" w:space="0" w:color="auto"/>
        <w:right w:val="none" w:sz="0" w:space="0" w:color="auto"/>
      </w:divBdr>
      <w:divsChild>
        <w:div w:id="89811780">
          <w:marLeft w:val="0"/>
          <w:marRight w:val="0"/>
          <w:marTop w:val="0"/>
          <w:marBottom w:val="0"/>
          <w:divBdr>
            <w:top w:val="none" w:sz="0" w:space="0" w:color="auto"/>
            <w:left w:val="none" w:sz="0" w:space="0" w:color="auto"/>
            <w:bottom w:val="none" w:sz="0" w:space="0" w:color="auto"/>
            <w:right w:val="none" w:sz="0" w:space="0" w:color="auto"/>
          </w:divBdr>
          <w:divsChild>
            <w:div w:id="89811776">
              <w:marLeft w:val="0"/>
              <w:marRight w:val="0"/>
              <w:marTop w:val="0"/>
              <w:marBottom w:val="0"/>
              <w:divBdr>
                <w:top w:val="none" w:sz="0" w:space="0" w:color="auto"/>
                <w:left w:val="none" w:sz="0" w:space="0" w:color="auto"/>
                <w:bottom w:val="none" w:sz="0" w:space="0" w:color="auto"/>
                <w:right w:val="none" w:sz="0" w:space="0" w:color="auto"/>
              </w:divBdr>
              <w:divsChild>
                <w:div w:id="89811779">
                  <w:marLeft w:val="0"/>
                  <w:marRight w:val="0"/>
                  <w:marTop w:val="150"/>
                  <w:marBottom w:val="0"/>
                  <w:divBdr>
                    <w:top w:val="none" w:sz="0" w:space="0" w:color="auto"/>
                    <w:left w:val="none" w:sz="0" w:space="0" w:color="auto"/>
                    <w:bottom w:val="none" w:sz="0" w:space="0" w:color="auto"/>
                    <w:right w:val="none" w:sz="0" w:space="0" w:color="auto"/>
                  </w:divBdr>
                  <w:divsChild>
                    <w:div w:id="89811777">
                      <w:marLeft w:val="0"/>
                      <w:marRight w:val="0"/>
                      <w:marTop w:val="0"/>
                      <w:marBottom w:val="0"/>
                      <w:divBdr>
                        <w:top w:val="none" w:sz="0" w:space="0" w:color="auto"/>
                        <w:left w:val="none" w:sz="0" w:space="0" w:color="auto"/>
                        <w:bottom w:val="none" w:sz="0" w:space="0" w:color="auto"/>
                        <w:right w:val="none" w:sz="0" w:space="0" w:color="auto"/>
                      </w:divBdr>
                      <w:divsChild>
                        <w:div w:id="898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1FB2D6-86E7-4BA3-9BD8-B3D1EA62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208</Words>
  <Characters>1189</Characters>
  <Application>Microsoft Office Word</Application>
  <DocSecurity>0</DocSecurity>
  <Lines>9</Lines>
  <Paragraphs>2</Paragraphs>
  <ScaleCrop>false</ScaleCrop>
  <Company>湖南财政经济学院教务处</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向占宏</dc:creator>
  <cp:keywords/>
  <dc:description/>
  <cp:lastModifiedBy>向占宏</cp:lastModifiedBy>
  <cp:revision>21</cp:revision>
  <dcterms:created xsi:type="dcterms:W3CDTF">2017-12-12T03:52:00Z</dcterms:created>
  <dcterms:modified xsi:type="dcterms:W3CDTF">2018-06-11T01:21:00Z</dcterms:modified>
</cp:coreProperties>
</file>